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46F7" w14:textId="29AF8337" w:rsidR="0037423C" w:rsidRPr="009B28C7" w:rsidRDefault="00694F53" w:rsidP="0037423C">
      <w:pPr>
        <w:pStyle w:val="Heading1"/>
        <w:rPr>
          <w:color w:val="806000"/>
        </w:rPr>
      </w:pPr>
      <w:r>
        <w:rPr>
          <w:color w:val="806000"/>
        </w:rPr>
        <w:t xml:space="preserve">Feasibility Licence </w:t>
      </w:r>
      <w:r w:rsidR="0037423C" w:rsidRPr="009B28C7">
        <w:rPr>
          <w:color w:val="806000"/>
        </w:rPr>
        <w:t xml:space="preserve">Annual Report Content Requirements </w:t>
      </w:r>
    </w:p>
    <w:p w14:paraId="615BA23A" w14:textId="77777777" w:rsidR="0037423C" w:rsidRPr="003F6043" w:rsidRDefault="0037423C" w:rsidP="0037423C">
      <w:pPr>
        <w:pStyle w:val="Heading4"/>
        <w:rPr>
          <w:b/>
          <w:bCs/>
          <w:color w:val="806000" w:themeColor="accent4" w:themeShade="80"/>
        </w:rPr>
      </w:pPr>
      <w:r w:rsidRPr="003F6043">
        <w:rPr>
          <w:b/>
          <w:bCs/>
          <w:color w:val="806000" w:themeColor="accent4" w:themeShade="80"/>
        </w:rPr>
        <w:t>Overview:</w:t>
      </w:r>
    </w:p>
    <w:tbl>
      <w:tblPr>
        <w:tblStyle w:val="GridTable1Light"/>
        <w:tblW w:w="0" w:type="auto"/>
        <w:tblLook w:val="04A0" w:firstRow="1" w:lastRow="0" w:firstColumn="1" w:lastColumn="0" w:noHBand="0" w:noVBand="1"/>
        <w:tblCaption w:val="Overview"/>
        <w:tblDescription w:val="A table outlining relevant legislation, regulations, guidelines, factsheet, application foms and other information."/>
      </w:tblPr>
      <w:tblGrid>
        <w:gridCol w:w="1555"/>
        <w:gridCol w:w="8358"/>
      </w:tblGrid>
      <w:tr w:rsidR="0037423C" w:rsidRPr="009B28C7" w14:paraId="4C6F9AB0" w14:textId="77777777" w:rsidTr="00E40B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auto"/>
            </w:tcBorders>
          </w:tcPr>
          <w:p w14:paraId="136B8069" w14:textId="77777777" w:rsidR="0037423C" w:rsidRPr="009B28C7" w:rsidRDefault="0037423C" w:rsidP="00E40BC3">
            <w:pPr>
              <w:rPr>
                <w:rFonts w:asciiTheme="minorHAnsi" w:hAnsiTheme="minorHAnsi" w:cstheme="minorHAnsi"/>
                <w:b w:val="0"/>
              </w:rPr>
            </w:pPr>
            <w:r w:rsidRPr="009B28C7">
              <w:rPr>
                <w:rFonts w:asciiTheme="minorHAnsi" w:hAnsiTheme="minorHAnsi" w:cstheme="minorHAnsi"/>
              </w:rPr>
              <w:t>Legislation</w:t>
            </w:r>
          </w:p>
        </w:tc>
        <w:tc>
          <w:tcPr>
            <w:tcW w:w="8358" w:type="dxa"/>
            <w:tcBorders>
              <w:bottom w:val="single" w:sz="4" w:space="0" w:color="auto"/>
            </w:tcBorders>
          </w:tcPr>
          <w:p w14:paraId="1E2A00DB" w14:textId="77777777" w:rsidR="0037423C" w:rsidRPr="009B28C7" w:rsidRDefault="0037423C" w:rsidP="00AC63B5">
            <w:pPr>
              <w:spacing w:before="0" w:beforeAutospacing="0" w:after="0" w:afterAutospacing="0"/>
              <w:ind w:left="-57" w:right="-5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hyperlink r:id="rId7" w:tooltip="Link to the Federal Register of Legislation" w:history="1">
              <w:r w:rsidRPr="009B28C7">
                <w:rPr>
                  <w:rStyle w:val="Hyperlink"/>
                  <w:rFonts w:asciiTheme="minorHAnsi" w:hAnsiTheme="minorHAnsi" w:cstheme="minorHAnsi"/>
                  <w:b w:val="0"/>
                  <w:bCs w:val="0"/>
                  <w:color w:val="5F5F5F"/>
                  <w:szCs w:val="20"/>
                </w:rPr>
                <w:t>Chapter 3</w:t>
              </w:r>
            </w:hyperlink>
            <w:r w:rsidRPr="009B28C7">
              <w:rPr>
                <w:rFonts w:asciiTheme="minorHAnsi" w:hAnsiTheme="minorHAnsi" w:cstheme="minorHAnsi"/>
                <w:b w:val="0"/>
                <w:bCs w:val="0"/>
              </w:rPr>
              <w:t xml:space="preserve"> of OEI Act</w:t>
            </w:r>
          </w:p>
        </w:tc>
      </w:tr>
      <w:tr w:rsidR="0037423C" w:rsidRPr="009B28C7" w14:paraId="3FDB6787" w14:textId="77777777" w:rsidTr="00E40BC3">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tcPr>
          <w:p w14:paraId="708E3690" w14:textId="77777777" w:rsidR="0037423C" w:rsidRPr="009B28C7" w:rsidRDefault="0037423C" w:rsidP="00E40BC3">
            <w:pPr>
              <w:rPr>
                <w:rFonts w:asciiTheme="minorHAnsi" w:hAnsiTheme="minorHAnsi" w:cstheme="minorHAnsi"/>
                <w:b w:val="0"/>
              </w:rPr>
            </w:pPr>
            <w:r w:rsidRPr="009B28C7">
              <w:rPr>
                <w:rFonts w:asciiTheme="minorHAnsi" w:hAnsiTheme="minorHAnsi" w:cstheme="minorHAnsi"/>
              </w:rPr>
              <w:t>Regulations</w:t>
            </w:r>
          </w:p>
        </w:tc>
        <w:tc>
          <w:tcPr>
            <w:tcW w:w="8358" w:type="dxa"/>
            <w:tcBorders>
              <w:top w:val="single" w:sz="4" w:space="0" w:color="auto"/>
            </w:tcBorders>
          </w:tcPr>
          <w:p w14:paraId="1AD03058" w14:textId="77777777" w:rsidR="0037423C" w:rsidRPr="009B28C7" w:rsidRDefault="0037423C" w:rsidP="00AC63B5">
            <w:pPr>
              <w:spacing w:before="0" w:beforeAutospacing="0" w:after="0" w:afterAutospacing="0"/>
              <w:ind w:left="-57" w:right="-57"/>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color w:val="5F5F5F"/>
              </w:rPr>
            </w:pPr>
            <w:hyperlink r:id="rId8" w:tooltip="Link to the Regulations on the Federal Register of Legislation" w:history="1">
              <w:r w:rsidRPr="009B28C7">
                <w:rPr>
                  <w:rStyle w:val="Hyperlink"/>
                  <w:rFonts w:asciiTheme="minorHAnsi" w:hAnsiTheme="minorHAnsi" w:cstheme="minorHAnsi"/>
                  <w:color w:val="5F5F5F"/>
                  <w:szCs w:val="20"/>
                </w:rPr>
                <w:t>Part 2 of the Regulations</w:t>
              </w:r>
            </w:hyperlink>
          </w:p>
        </w:tc>
      </w:tr>
      <w:tr w:rsidR="0037423C" w:rsidRPr="009B28C7" w14:paraId="0180E32C" w14:textId="77777777" w:rsidTr="00E40BC3">
        <w:tc>
          <w:tcPr>
            <w:cnfStyle w:val="001000000000" w:firstRow="0" w:lastRow="0" w:firstColumn="1" w:lastColumn="0" w:oddVBand="0" w:evenVBand="0" w:oddHBand="0" w:evenHBand="0" w:firstRowFirstColumn="0" w:firstRowLastColumn="0" w:lastRowFirstColumn="0" w:lastRowLastColumn="0"/>
            <w:tcW w:w="1555" w:type="dxa"/>
          </w:tcPr>
          <w:p w14:paraId="5F1F6B6D" w14:textId="77777777" w:rsidR="0037423C" w:rsidRPr="009B28C7" w:rsidRDefault="0037423C" w:rsidP="00E40BC3">
            <w:pPr>
              <w:rPr>
                <w:rFonts w:asciiTheme="minorHAnsi" w:hAnsiTheme="minorHAnsi" w:cstheme="minorHAnsi"/>
                <w:b w:val="0"/>
              </w:rPr>
            </w:pPr>
            <w:r w:rsidRPr="009B28C7">
              <w:rPr>
                <w:rFonts w:asciiTheme="minorHAnsi" w:hAnsiTheme="minorHAnsi" w:cstheme="minorHAnsi"/>
              </w:rPr>
              <w:t>Guidelines</w:t>
            </w:r>
          </w:p>
        </w:tc>
        <w:tc>
          <w:tcPr>
            <w:tcW w:w="8358" w:type="dxa"/>
          </w:tcPr>
          <w:p w14:paraId="53691614" w14:textId="77777777" w:rsidR="0037423C" w:rsidRPr="009B28C7" w:rsidRDefault="0037423C" w:rsidP="00AC63B5">
            <w:pPr>
              <w:spacing w:before="0" w:beforeAutospacing="0" w:after="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u w:val="single"/>
              </w:rPr>
            </w:pPr>
            <w:hyperlink r:id="rId9" w:history="1">
              <w:r w:rsidRPr="009B28C7">
                <w:rPr>
                  <w:rStyle w:val="Hyperlink"/>
                  <w:rFonts w:asciiTheme="minorHAnsi" w:hAnsiTheme="minorHAnsi" w:cstheme="minorHAnsi"/>
                  <w:i/>
                  <w:color w:val="5F5F5F"/>
                  <w:szCs w:val="20"/>
                  <w:lang w:eastAsia="en-US"/>
                </w:rPr>
                <w:t>Guideline: Offshore Electricity Infrastructure Licence Administration</w:t>
              </w:r>
            </w:hyperlink>
            <w:r w:rsidRPr="009B28C7">
              <w:rPr>
                <w:rStyle w:val="Hyperlink"/>
                <w:rFonts w:asciiTheme="minorHAnsi" w:hAnsiTheme="minorHAnsi" w:cstheme="minorHAnsi"/>
                <w:i/>
                <w:color w:val="5F5F5F"/>
                <w:szCs w:val="20"/>
              </w:rPr>
              <w:t xml:space="preserve"> (</w:t>
            </w:r>
            <w:r w:rsidRPr="009B28C7">
              <w:rPr>
                <w:rStyle w:val="Hyperlink"/>
                <w:rFonts w:asciiTheme="minorHAnsi" w:hAnsiTheme="minorHAnsi" w:cstheme="minorHAnsi"/>
                <w:b/>
                <w:i/>
                <w:color w:val="5F5F5F"/>
                <w:szCs w:val="20"/>
              </w:rPr>
              <w:t>the Guideline</w:t>
            </w:r>
            <w:r w:rsidRPr="009B28C7">
              <w:rPr>
                <w:rStyle w:val="Hyperlink"/>
                <w:rFonts w:asciiTheme="minorHAnsi" w:hAnsiTheme="minorHAnsi" w:cstheme="minorHAnsi"/>
                <w:i/>
                <w:color w:val="5F5F5F"/>
                <w:szCs w:val="20"/>
              </w:rPr>
              <w:t>)</w:t>
            </w:r>
          </w:p>
        </w:tc>
      </w:tr>
      <w:tr w:rsidR="0037423C" w:rsidRPr="009B28C7" w14:paraId="27FE033D" w14:textId="77777777" w:rsidTr="00E40BC3">
        <w:tc>
          <w:tcPr>
            <w:cnfStyle w:val="001000000000" w:firstRow="0" w:lastRow="0" w:firstColumn="1" w:lastColumn="0" w:oddVBand="0" w:evenVBand="0" w:oddHBand="0" w:evenHBand="0" w:firstRowFirstColumn="0" w:firstRowLastColumn="0" w:lastRowFirstColumn="0" w:lastRowLastColumn="0"/>
            <w:tcW w:w="1555" w:type="dxa"/>
          </w:tcPr>
          <w:p w14:paraId="4897C3A9" w14:textId="77777777" w:rsidR="0037423C" w:rsidRPr="009B28C7" w:rsidRDefault="0037423C" w:rsidP="00E40BC3">
            <w:pPr>
              <w:rPr>
                <w:rFonts w:asciiTheme="minorHAnsi" w:hAnsiTheme="minorHAnsi" w:cstheme="minorHAnsi"/>
                <w:b w:val="0"/>
              </w:rPr>
            </w:pPr>
            <w:r w:rsidRPr="009B28C7">
              <w:rPr>
                <w:rFonts w:asciiTheme="minorHAnsi" w:hAnsiTheme="minorHAnsi" w:cstheme="minorHAnsi"/>
              </w:rPr>
              <w:t>Factsheets</w:t>
            </w:r>
          </w:p>
        </w:tc>
        <w:tc>
          <w:tcPr>
            <w:tcW w:w="8358" w:type="dxa"/>
          </w:tcPr>
          <w:p w14:paraId="0139F87A" w14:textId="77777777" w:rsidR="0037423C" w:rsidRPr="009B28C7" w:rsidRDefault="0037423C" w:rsidP="00AC63B5">
            <w:pPr>
              <w:spacing w:before="0" w:beforeAutospacing="0" w:after="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B28C7">
              <w:rPr>
                <w:rFonts w:asciiTheme="minorHAnsi" w:hAnsiTheme="minorHAnsi" w:cstheme="minorHAnsi"/>
              </w:rPr>
              <w:t xml:space="preserve">N/A </w:t>
            </w:r>
          </w:p>
        </w:tc>
      </w:tr>
      <w:tr w:rsidR="0037423C" w:rsidRPr="009B28C7" w14:paraId="2796FDE3" w14:textId="77777777" w:rsidTr="00E40BC3">
        <w:tc>
          <w:tcPr>
            <w:cnfStyle w:val="001000000000" w:firstRow="0" w:lastRow="0" w:firstColumn="1" w:lastColumn="0" w:oddVBand="0" w:evenVBand="0" w:oddHBand="0" w:evenHBand="0" w:firstRowFirstColumn="0" w:firstRowLastColumn="0" w:lastRowFirstColumn="0" w:lastRowLastColumn="0"/>
            <w:tcW w:w="1555" w:type="dxa"/>
          </w:tcPr>
          <w:p w14:paraId="56CF075D" w14:textId="77777777" w:rsidR="0037423C" w:rsidRPr="009B28C7" w:rsidRDefault="0037423C" w:rsidP="00E40BC3">
            <w:pPr>
              <w:rPr>
                <w:rFonts w:asciiTheme="minorHAnsi" w:hAnsiTheme="minorHAnsi" w:cstheme="minorHAnsi"/>
                <w:b w:val="0"/>
              </w:rPr>
            </w:pPr>
            <w:r w:rsidRPr="009B28C7">
              <w:rPr>
                <w:rFonts w:asciiTheme="minorHAnsi" w:hAnsiTheme="minorHAnsi" w:cstheme="minorHAnsi"/>
              </w:rPr>
              <w:t>FAQs</w:t>
            </w:r>
          </w:p>
        </w:tc>
        <w:tc>
          <w:tcPr>
            <w:tcW w:w="8358" w:type="dxa"/>
          </w:tcPr>
          <w:p w14:paraId="5F5A55B6" w14:textId="77777777" w:rsidR="0037423C" w:rsidRPr="009B28C7" w:rsidRDefault="0037423C" w:rsidP="00AC63B5">
            <w:pPr>
              <w:spacing w:before="0" w:beforeAutospacing="0" w:after="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B28C7">
              <w:rPr>
                <w:rFonts w:asciiTheme="minorHAnsi" w:hAnsiTheme="minorHAnsi" w:cstheme="minorHAnsi"/>
              </w:rPr>
              <w:t>N/A</w:t>
            </w:r>
          </w:p>
        </w:tc>
      </w:tr>
      <w:tr w:rsidR="0037423C" w:rsidRPr="009B28C7" w14:paraId="5395D012" w14:textId="77777777" w:rsidTr="00E40BC3">
        <w:tc>
          <w:tcPr>
            <w:cnfStyle w:val="001000000000" w:firstRow="0" w:lastRow="0" w:firstColumn="1" w:lastColumn="0" w:oddVBand="0" w:evenVBand="0" w:oddHBand="0" w:evenHBand="0" w:firstRowFirstColumn="0" w:firstRowLastColumn="0" w:lastRowFirstColumn="0" w:lastRowLastColumn="0"/>
            <w:tcW w:w="1555" w:type="dxa"/>
          </w:tcPr>
          <w:p w14:paraId="6696ADFA" w14:textId="77777777" w:rsidR="0037423C" w:rsidRPr="009B28C7" w:rsidRDefault="0037423C" w:rsidP="00E40BC3">
            <w:pPr>
              <w:rPr>
                <w:rFonts w:asciiTheme="minorHAnsi" w:hAnsiTheme="minorHAnsi" w:cstheme="minorHAnsi"/>
                <w:b w:val="0"/>
              </w:rPr>
            </w:pPr>
            <w:r w:rsidRPr="009B28C7">
              <w:rPr>
                <w:rFonts w:asciiTheme="minorHAnsi" w:hAnsiTheme="minorHAnsi" w:cstheme="minorHAnsi"/>
              </w:rPr>
              <w:t>Form</w:t>
            </w:r>
          </w:p>
        </w:tc>
        <w:tc>
          <w:tcPr>
            <w:tcW w:w="8358" w:type="dxa"/>
          </w:tcPr>
          <w:p w14:paraId="3D9D38B8" w14:textId="77777777" w:rsidR="0037423C" w:rsidRPr="009B28C7" w:rsidRDefault="0037423C" w:rsidP="00AC63B5">
            <w:pPr>
              <w:spacing w:before="0" w:beforeAutospacing="0" w:after="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r:id="rId10" w:history="1">
              <w:r w:rsidRPr="009B28C7">
                <w:rPr>
                  <w:rStyle w:val="Hyperlink"/>
                  <w:rFonts w:asciiTheme="minorHAnsi" w:hAnsiTheme="minorHAnsi" w:cstheme="minorHAnsi"/>
                  <w:color w:val="5F5F5F"/>
                  <w:lang w:eastAsia="en-US"/>
                </w:rPr>
                <w:t xml:space="preserve">Annual Report </w:t>
              </w:r>
              <w:r w:rsidRPr="009B28C7">
                <w:rPr>
                  <w:rStyle w:val="Hyperlink"/>
                  <w:rFonts w:asciiTheme="minorHAnsi" w:hAnsiTheme="minorHAnsi" w:cstheme="minorHAnsi"/>
                  <w:color w:val="5F5F5F"/>
                </w:rPr>
                <w:t xml:space="preserve">form </w:t>
              </w:r>
            </w:hyperlink>
            <w:r w:rsidRPr="009B28C7">
              <w:rPr>
                <w:rFonts w:asciiTheme="minorHAnsi" w:hAnsiTheme="minorHAnsi" w:cstheme="minorHAnsi"/>
              </w:rPr>
              <w:t xml:space="preserve"> </w:t>
            </w:r>
          </w:p>
        </w:tc>
      </w:tr>
      <w:tr w:rsidR="0037423C" w:rsidRPr="009B28C7" w14:paraId="5CB9FD12" w14:textId="77777777" w:rsidTr="00E40BC3">
        <w:tc>
          <w:tcPr>
            <w:cnfStyle w:val="001000000000" w:firstRow="0" w:lastRow="0" w:firstColumn="1" w:lastColumn="0" w:oddVBand="0" w:evenVBand="0" w:oddHBand="0" w:evenHBand="0" w:firstRowFirstColumn="0" w:firstRowLastColumn="0" w:lastRowFirstColumn="0" w:lastRowLastColumn="0"/>
            <w:tcW w:w="1555" w:type="dxa"/>
          </w:tcPr>
          <w:p w14:paraId="355C2B97" w14:textId="77777777" w:rsidR="0037423C" w:rsidRPr="009B28C7" w:rsidRDefault="0037423C" w:rsidP="00E40BC3">
            <w:pPr>
              <w:rPr>
                <w:rFonts w:asciiTheme="minorHAnsi" w:hAnsiTheme="minorHAnsi" w:cstheme="minorHAnsi"/>
                <w:b w:val="0"/>
              </w:rPr>
            </w:pPr>
            <w:r w:rsidRPr="009B28C7">
              <w:rPr>
                <w:rFonts w:asciiTheme="minorHAnsi" w:hAnsiTheme="minorHAnsi" w:cstheme="minorHAnsi"/>
              </w:rPr>
              <w:t>Other</w:t>
            </w:r>
          </w:p>
        </w:tc>
        <w:tc>
          <w:tcPr>
            <w:tcW w:w="8358" w:type="dxa"/>
          </w:tcPr>
          <w:p w14:paraId="2C010CA9" w14:textId="77777777" w:rsidR="0037423C" w:rsidRPr="009B28C7" w:rsidRDefault="0037423C" w:rsidP="00E40BC3">
            <w:p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B28C7">
              <w:rPr>
                <w:rFonts w:asciiTheme="minorHAnsi" w:hAnsiTheme="minorHAnsi" w:cstheme="minorHAnsi"/>
              </w:rPr>
              <w:t>Please also refer to the:</w:t>
            </w:r>
          </w:p>
          <w:p w14:paraId="3F4F69D7" w14:textId="77777777" w:rsidR="0037423C" w:rsidRPr="009B28C7" w:rsidRDefault="0037423C" w:rsidP="0037423C">
            <w:pPr>
              <w:pStyle w:val="ListParagraph"/>
              <w:numPr>
                <w:ilvl w:val="0"/>
                <w:numId w:val="3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F5F5F"/>
              </w:rPr>
            </w:pPr>
            <w:r w:rsidRPr="009B28C7">
              <w:rPr>
                <w:rFonts w:asciiTheme="minorHAnsi" w:hAnsiTheme="minorHAnsi" w:cstheme="minorHAnsi"/>
                <w:color w:val="5F5F5F"/>
              </w:rPr>
              <w:t xml:space="preserve">Relevant Invitation to Apply instrument published on the </w:t>
            </w:r>
            <w:hyperlink r:id="rId11" w:history="1">
              <w:r w:rsidRPr="009B28C7">
                <w:rPr>
                  <w:rStyle w:val="Hyperlink"/>
                  <w:rFonts w:asciiTheme="minorHAnsi" w:hAnsiTheme="minorHAnsi" w:cstheme="minorHAnsi"/>
                  <w:color w:val="5F5F5F"/>
                  <w:szCs w:val="20"/>
                </w:rPr>
                <w:t>Federal Register of Legislation</w:t>
              </w:r>
            </w:hyperlink>
          </w:p>
          <w:p w14:paraId="649C2AA8" w14:textId="77777777" w:rsidR="0037423C" w:rsidRPr="009B28C7" w:rsidRDefault="0037423C" w:rsidP="0037423C">
            <w:pPr>
              <w:pStyle w:val="ListParagraph"/>
              <w:numPr>
                <w:ilvl w:val="0"/>
                <w:numId w:val="3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F5F5F"/>
              </w:rPr>
            </w:pPr>
            <w:r w:rsidRPr="009B28C7">
              <w:rPr>
                <w:rFonts w:asciiTheme="minorHAnsi" w:hAnsiTheme="minorHAnsi" w:cstheme="minorHAnsi"/>
                <w:color w:val="5F5F5F"/>
              </w:rPr>
              <w:t xml:space="preserve">Relevant Declaration instrument on the </w:t>
            </w:r>
            <w:hyperlink r:id="rId12" w:history="1">
              <w:r w:rsidRPr="009B28C7">
                <w:rPr>
                  <w:rStyle w:val="Hyperlink"/>
                  <w:rFonts w:asciiTheme="minorHAnsi" w:hAnsiTheme="minorHAnsi" w:cstheme="minorHAnsi"/>
                  <w:color w:val="5F5F5F"/>
                  <w:szCs w:val="20"/>
                </w:rPr>
                <w:t>Federal Register of Legislation</w:t>
              </w:r>
            </w:hyperlink>
            <w:r w:rsidRPr="009B28C7">
              <w:rPr>
                <w:rFonts w:asciiTheme="minorHAnsi" w:hAnsiTheme="minorHAnsi" w:cstheme="minorHAnsi"/>
                <w:color w:val="5F5F5F"/>
              </w:rPr>
              <w:t xml:space="preserve"> </w:t>
            </w:r>
          </w:p>
          <w:p w14:paraId="561D48CB" w14:textId="221C372F" w:rsidR="0037423C" w:rsidRPr="00142569" w:rsidRDefault="00142569" w:rsidP="0037423C">
            <w:pPr>
              <w:pStyle w:val="ListParagraph"/>
              <w:numPr>
                <w:ilvl w:val="0"/>
                <w:numId w:val="38"/>
              </w:numPr>
              <w:spacing w:line="276" w:lineRule="auto"/>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rPr>
            </w:pPr>
            <w:r>
              <w:rPr>
                <w:rFonts w:asciiTheme="minorHAnsi" w:hAnsiTheme="minorHAnsi" w:cstheme="minorHAnsi"/>
                <w:szCs w:val="20"/>
              </w:rPr>
              <w:fldChar w:fldCharType="begin"/>
            </w:r>
            <w:r>
              <w:rPr>
                <w:rFonts w:asciiTheme="minorHAnsi" w:hAnsiTheme="minorHAnsi" w:cstheme="minorHAnsi"/>
                <w:szCs w:val="20"/>
              </w:rPr>
              <w:instrText>HYPERLINK "https://www.nopta.gov.au/offshoreregistrar.html"</w:instrText>
            </w:r>
            <w:r>
              <w:rPr>
                <w:rFonts w:asciiTheme="minorHAnsi" w:hAnsiTheme="minorHAnsi" w:cstheme="minorHAnsi"/>
                <w:szCs w:val="20"/>
              </w:rPr>
            </w:r>
            <w:r>
              <w:rPr>
                <w:rFonts w:asciiTheme="minorHAnsi" w:hAnsiTheme="minorHAnsi" w:cstheme="minorHAnsi"/>
                <w:szCs w:val="20"/>
              </w:rPr>
              <w:fldChar w:fldCharType="separate"/>
            </w:r>
            <w:r w:rsidR="0037423C" w:rsidRPr="00142569">
              <w:rPr>
                <w:rStyle w:val="Hyperlink"/>
                <w:rFonts w:asciiTheme="minorHAnsi" w:hAnsiTheme="minorHAnsi" w:cstheme="minorHAnsi"/>
                <w:szCs w:val="20"/>
              </w:rPr>
              <w:t>Suitability Disclosure Forms</w:t>
            </w:r>
          </w:p>
          <w:p w14:paraId="3C7E84D0" w14:textId="74026EEE" w:rsidR="0037423C" w:rsidRPr="009B28C7" w:rsidRDefault="00142569" w:rsidP="0037423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F5F5F"/>
              </w:rPr>
            </w:pPr>
            <w:r>
              <w:rPr>
                <w:rFonts w:asciiTheme="minorHAnsi" w:hAnsiTheme="minorHAnsi" w:cstheme="minorHAnsi"/>
                <w:szCs w:val="20"/>
              </w:rPr>
              <w:fldChar w:fldCharType="end"/>
            </w:r>
            <w:hyperlink r:id="rId13" w:anchor="guidance" w:history="1">
              <w:r w:rsidR="0037423C" w:rsidRPr="009B28C7">
                <w:rPr>
                  <w:rStyle w:val="Hyperlink"/>
                  <w:rFonts w:asciiTheme="minorHAnsi" w:hAnsiTheme="minorHAnsi" w:cstheme="minorHAnsi"/>
                  <w:color w:val="5F5F5F"/>
                  <w:lang w:eastAsia="en-US"/>
                </w:rPr>
                <w:t>Annua</w:t>
              </w:r>
              <w:r w:rsidR="0037423C" w:rsidRPr="009B28C7">
                <w:rPr>
                  <w:rStyle w:val="Hyperlink"/>
                  <w:rFonts w:asciiTheme="minorHAnsi" w:hAnsiTheme="minorHAnsi" w:cstheme="minorHAnsi"/>
                  <w:color w:val="5F5F5F"/>
                </w:rPr>
                <w:t>l Report Attachment</w:t>
              </w:r>
            </w:hyperlink>
          </w:p>
        </w:tc>
      </w:tr>
    </w:tbl>
    <w:p w14:paraId="662E8FC0" w14:textId="77777777" w:rsidR="0037423C" w:rsidRPr="003F6043" w:rsidRDefault="0037423C" w:rsidP="0037423C">
      <w:pPr>
        <w:pStyle w:val="Heading4"/>
        <w:rPr>
          <w:b/>
          <w:bCs/>
          <w:color w:val="806000" w:themeColor="accent4" w:themeShade="80"/>
        </w:rPr>
      </w:pPr>
      <w:r w:rsidRPr="003F6043">
        <w:rPr>
          <w:b/>
          <w:bCs/>
          <w:color w:val="806000" w:themeColor="accent4" w:themeShade="80"/>
        </w:rPr>
        <w:t>Required information</w:t>
      </w:r>
    </w:p>
    <w:tbl>
      <w:tblPr>
        <w:tblStyle w:val="GridTable1Light"/>
        <w:tblW w:w="9918" w:type="dxa"/>
        <w:tblLayout w:type="fixed"/>
        <w:tblLook w:val="0420" w:firstRow="1" w:lastRow="0" w:firstColumn="0" w:lastColumn="0" w:noHBand="0" w:noVBand="1"/>
      </w:tblPr>
      <w:tblGrid>
        <w:gridCol w:w="846"/>
        <w:gridCol w:w="8221"/>
        <w:gridCol w:w="851"/>
      </w:tblGrid>
      <w:tr w:rsidR="0037423C" w:rsidRPr="009B28C7" w14:paraId="4F444BC6" w14:textId="77777777" w:rsidTr="53F0E1C4">
        <w:trPr>
          <w:cnfStyle w:val="100000000000" w:firstRow="1" w:lastRow="0" w:firstColumn="0" w:lastColumn="0" w:oddVBand="0" w:evenVBand="0" w:oddHBand="0" w:evenHBand="0" w:firstRowFirstColumn="0" w:firstRowLastColumn="0" w:lastRowFirstColumn="0" w:lastRowLastColumn="0"/>
          <w:trHeight w:val="300"/>
        </w:trPr>
        <w:tc>
          <w:tcPr>
            <w:tcW w:w="846" w:type="dxa"/>
          </w:tcPr>
          <w:p w14:paraId="234DAE64" w14:textId="77777777" w:rsidR="0037423C" w:rsidRPr="009B28C7" w:rsidDel="00760F7D" w:rsidRDefault="0037423C" w:rsidP="0037423C">
            <w:pPr>
              <w:spacing w:before="60" w:beforeAutospacing="0" w:after="60" w:afterAutospacing="0"/>
              <w:ind w:left="-57" w:right="-57"/>
              <w:jc w:val="center"/>
              <w:rPr>
                <w:rFonts w:asciiTheme="minorHAnsi" w:hAnsiTheme="minorHAnsi" w:cstheme="minorHAnsi"/>
                <w:szCs w:val="20"/>
              </w:rPr>
            </w:pPr>
            <w:r w:rsidRPr="009B28C7">
              <w:rPr>
                <w:rFonts w:asciiTheme="minorHAnsi" w:hAnsiTheme="minorHAnsi" w:cstheme="minorHAnsi"/>
                <w:szCs w:val="20"/>
              </w:rPr>
              <w:t>Checklist</w:t>
            </w:r>
          </w:p>
        </w:tc>
        <w:tc>
          <w:tcPr>
            <w:tcW w:w="8221" w:type="dxa"/>
          </w:tcPr>
          <w:p w14:paraId="7627EC8B" w14:textId="77777777" w:rsidR="0037423C" w:rsidRPr="009B28C7" w:rsidRDefault="0037423C" w:rsidP="00E40BC3">
            <w:pPr>
              <w:spacing w:before="60" w:beforeAutospacing="0" w:after="60" w:afterAutospacing="0"/>
              <w:ind w:left="-57" w:right="-57"/>
              <w:rPr>
                <w:rFonts w:asciiTheme="minorHAnsi" w:hAnsiTheme="minorHAnsi" w:cstheme="minorHAnsi"/>
                <w:b w:val="0"/>
                <w:szCs w:val="20"/>
              </w:rPr>
            </w:pPr>
            <w:r w:rsidRPr="009B28C7">
              <w:rPr>
                <w:rFonts w:asciiTheme="minorHAnsi" w:hAnsiTheme="minorHAnsi" w:cstheme="minorHAnsi"/>
                <w:szCs w:val="20"/>
              </w:rPr>
              <w:t>Description</w:t>
            </w:r>
          </w:p>
        </w:tc>
        <w:tc>
          <w:tcPr>
            <w:tcW w:w="851" w:type="dxa"/>
          </w:tcPr>
          <w:p w14:paraId="74AA95DE" w14:textId="77777777" w:rsidR="0037423C" w:rsidRPr="009B28C7" w:rsidRDefault="0037423C" w:rsidP="00E40BC3">
            <w:pPr>
              <w:spacing w:before="60" w:beforeAutospacing="0" w:after="60" w:afterAutospacing="0"/>
              <w:ind w:left="-57" w:right="-57"/>
              <w:jc w:val="center"/>
              <w:rPr>
                <w:rFonts w:asciiTheme="minorHAnsi" w:hAnsiTheme="minorHAnsi" w:cstheme="minorHAnsi"/>
                <w:szCs w:val="20"/>
              </w:rPr>
            </w:pPr>
            <w:r w:rsidRPr="009B28C7">
              <w:rPr>
                <w:rFonts w:asciiTheme="minorHAnsi" w:hAnsiTheme="minorHAnsi" w:cstheme="minorHAnsi"/>
                <w:szCs w:val="20"/>
              </w:rPr>
              <w:t>Provided</w:t>
            </w:r>
          </w:p>
        </w:tc>
      </w:tr>
      <w:tr w:rsidR="0037423C" w:rsidRPr="009B28C7" w14:paraId="750DB777" w14:textId="77777777" w:rsidTr="53F0E1C4">
        <w:trPr>
          <w:trHeight w:val="300"/>
        </w:trPr>
        <w:tc>
          <w:tcPr>
            <w:tcW w:w="846" w:type="dxa"/>
          </w:tcPr>
          <w:p w14:paraId="0A1BDAF3" w14:textId="77777777" w:rsidR="0037423C" w:rsidRPr="009B28C7" w:rsidRDefault="0037423C" w:rsidP="0037423C">
            <w:pPr>
              <w:pStyle w:val="ListParagraph"/>
              <w:numPr>
                <w:ilvl w:val="0"/>
                <w:numId w:val="37"/>
              </w:numPr>
              <w:spacing w:before="60" w:after="60"/>
              <w:jc w:val="center"/>
              <w:rPr>
                <w:rFonts w:asciiTheme="minorHAnsi" w:hAnsiTheme="minorHAnsi" w:cstheme="minorHAnsi"/>
                <w:color w:val="5F5F5F"/>
                <w:szCs w:val="20"/>
              </w:rPr>
            </w:pPr>
          </w:p>
        </w:tc>
        <w:tc>
          <w:tcPr>
            <w:tcW w:w="8221" w:type="dxa"/>
          </w:tcPr>
          <w:p w14:paraId="2C827F7F" w14:textId="77777777" w:rsidR="0037423C" w:rsidRDefault="0037423C" w:rsidP="00F727E0">
            <w:pPr>
              <w:pStyle w:val="Bullets"/>
              <w:spacing w:before="40" w:after="40"/>
              <w:ind w:left="-57" w:right="-57"/>
              <w:rPr>
                <w:rFonts w:asciiTheme="minorHAnsi" w:hAnsiTheme="minorHAnsi" w:cstheme="minorHAnsi"/>
                <w:sz w:val="20"/>
                <w:szCs w:val="20"/>
              </w:rPr>
            </w:pPr>
            <w:r w:rsidRPr="009B28C7">
              <w:rPr>
                <w:rFonts w:asciiTheme="minorHAnsi" w:hAnsiTheme="minorHAnsi" w:cstheme="minorHAnsi"/>
                <w:sz w:val="20"/>
                <w:szCs w:val="20"/>
              </w:rPr>
              <w:t xml:space="preserve">A completed </w:t>
            </w:r>
            <w:r w:rsidRPr="009B28C7">
              <w:rPr>
                <w:rFonts w:asciiTheme="minorHAnsi" w:hAnsiTheme="minorHAnsi" w:cstheme="minorHAnsi"/>
                <w:b/>
                <w:sz w:val="20"/>
                <w:szCs w:val="20"/>
              </w:rPr>
              <w:t xml:space="preserve">Annual Report form </w:t>
            </w:r>
            <w:r w:rsidRPr="009B28C7">
              <w:rPr>
                <w:rFonts w:asciiTheme="minorHAnsi" w:hAnsiTheme="minorHAnsi" w:cstheme="minorHAnsi"/>
                <w:sz w:val="20"/>
                <w:szCs w:val="20"/>
              </w:rPr>
              <w:t>executed in accordance with the Registrar Forms Guidance</w:t>
            </w:r>
            <w:r w:rsidR="000C2AE0">
              <w:rPr>
                <w:rFonts w:asciiTheme="minorHAnsi" w:hAnsiTheme="minorHAnsi" w:cstheme="minorHAnsi"/>
                <w:sz w:val="20"/>
                <w:szCs w:val="20"/>
              </w:rPr>
              <w:t>, including the following</w:t>
            </w:r>
            <w:r w:rsidR="005C3F91">
              <w:rPr>
                <w:rFonts w:asciiTheme="minorHAnsi" w:hAnsiTheme="minorHAnsi" w:cstheme="minorHAnsi"/>
                <w:sz w:val="20"/>
                <w:szCs w:val="20"/>
              </w:rPr>
              <w:t>:</w:t>
            </w:r>
          </w:p>
          <w:p w14:paraId="04846E50" w14:textId="251C7ACF" w:rsidR="002F7E9E" w:rsidRDefault="00A42BA4" w:rsidP="00F727E0">
            <w:pPr>
              <w:pStyle w:val="Bullets"/>
              <w:numPr>
                <w:ilvl w:val="0"/>
                <w:numId w:val="42"/>
              </w:numPr>
              <w:spacing w:before="40" w:after="40"/>
              <w:ind w:left="470" w:right="-57" w:hanging="357"/>
              <w:rPr>
                <w:rFonts w:asciiTheme="minorHAnsi" w:hAnsiTheme="minorHAnsi" w:cstheme="minorHAnsi"/>
                <w:sz w:val="20"/>
                <w:szCs w:val="20"/>
              </w:rPr>
            </w:pPr>
            <w:r>
              <w:rPr>
                <w:rFonts w:asciiTheme="minorHAnsi" w:hAnsiTheme="minorHAnsi" w:cstheme="minorHAnsi"/>
                <w:sz w:val="20"/>
                <w:szCs w:val="20"/>
              </w:rPr>
              <w:t>Licence details</w:t>
            </w:r>
          </w:p>
          <w:p w14:paraId="4795C2A2" w14:textId="7361149D" w:rsidR="004069C7" w:rsidRDefault="000A4FCC" w:rsidP="00F727E0">
            <w:pPr>
              <w:pStyle w:val="Bullets"/>
              <w:numPr>
                <w:ilvl w:val="0"/>
                <w:numId w:val="44"/>
              </w:numPr>
              <w:spacing w:before="40" w:after="40"/>
              <w:ind w:right="-57" w:hanging="267"/>
              <w:rPr>
                <w:rFonts w:asciiTheme="minorHAnsi" w:hAnsiTheme="minorHAnsi" w:cstheme="minorHAnsi"/>
                <w:sz w:val="20"/>
                <w:szCs w:val="20"/>
              </w:rPr>
            </w:pPr>
            <w:r>
              <w:rPr>
                <w:rFonts w:asciiTheme="minorHAnsi" w:hAnsiTheme="minorHAnsi" w:cstheme="minorHAnsi"/>
                <w:sz w:val="20"/>
                <w:szCs w:val="20"/>
              </w:rPr>
              <w:t xml:space="preserve">Licence holder </w:t>
            </w:r>
            <w:r w:rsidR="00201B10">
              <w:rPr>
                <w:rFonts w:asciiTheme="minorHAnsi" w:hAnsiTheme="minorHAnsi" w:cstheme="minorHAnsi"/>
                <w:sz w:val="20"/>
                <w:szCs w:val="20"/>
              </w:rPr>
              <w:t>name</w:t>
            </w:r>
            <w:r w:rsidR="00A17B8C">
              <w:rPr>
                <w:rFonts w:asciiTheme="minorHAnsi" w:hAnsiTheme="minorHAnsi" w:cstheme="minorHAnsi"/>
                <w:sz w:val="20"/>
                <w:szCs w:val="20"/>
              </w:rPr>
              <w:t>, ACN/ARN</w:t>
            </w:r>
            <w:r w:rsidR="009A6F4D">
              <w:rPr>
                <w:rFonts w:asciiTheme="minorHAnsi" w:hAnsiTheme="minorHAnsi" w:cstheme="minorHAnsi"/>
                <w:sz w:val="20"/>
                <w:szCs w:val="20"/>
              </w:rPr>
              <w:t>, licence number and re</w:t>
            </w:r>
            <w:r w:rsidR="00E75D53">
              <w:rPr>
                <w:rFonts w:asciiTheme="minorHAnsi" w:hAnsiTheme="minorHAnsi" w:cstheme="minorHAnsi"/>
                <w:sz w:val="20"/>
                <w:szCs w:val="20"/>
              </w:rPr>
              <w:t>porting period</w:t>
            </w:r>
          </w:p>
          <w:p w14:paraId="6EDEF099" w14:textId="48FF7623" w:rsidR="00AB21C7" w:rsidRDefault="00715C52" w:rsidP="00F727E0">
            <w:pPr>
              <w:pStyle w:val="Bullets"/>
              <w:numPr>
                <w:ilvl w:val="0"/>
                <w:numId w:val="43"/>
              </w:numPr>
              <w:spacing w:before="40" w:after="40"/>
              <w:ind w:left="470" w:right="-57" w:hanging="357"/>
              <w:rPr>
                <w:rFonts w:asciiTheme="minorHAnsi" w:hAnsiTheme="minorHAnsi" w:cstheme="minorHAnsi"/>
                <w:sz w:val="20"/>
                <w:szCs w:val="20"/>
              </w:rPr>
            </w:pPr>
            <w:r>
              <w:rPr>
                <w:rFonts w:asciiTheme="minorHAnsi" w:hAnsiTheme="minorHAnsi" w:cstheme="minorHAnsi"/>
                <w:sz w:val="20"/>
                <w:szCs w:val="20"/>
              </w:rPr>
              <w:t>Annual Rep</w:t>
            </w:r>
            <w:r w:rsidR="00AC0B6F">
              <w:rPr>
                <w:rFonts w:asciiTheme="minorHAnsi" w:hAnsiTheme="minorHAnsi" w:cstheme="minorHAnsi"/>
                <w:sz w:val="20"/>
                <w:szCs w:val="20"/>
              </w:rPr>
              <w:t xml:space="preserve">ort </w:t>
            </w:r>
            <w:r w:rsidR="00B47F49">
              <w:rPr>
                <w:rFonts w:asciiTheme="minorHAnsi" w:hAnsiTheme="minorHAnsi" w:cstheme="minorHAnsi"/>
                <w:sz w:val="20"/>
                <w:szCs w:val="20"/>
              </w:rPr>
              <w:t>c</w:t>
            </w:r>
            <w:r w:rsidR="00AC0B6F">
              <w:rPr>
                <w:rFonts w:asciiTheme="minorHAnsi" w:hAnsiTheme="minorHAnsi" w:cstheme="minorHAnsi"/>
                <w:sz w:val="20"/>
                <w:szCs w:val="20"/>
              </w:rPr>
              <w:t>ontact details</w:t>
            </w:r>
            <w:r w:rsidR="0080151C">
              <w:rPr>
                <w:rFonts w:asciiTheme="minorHAnsi" w:hAnsiTheme="minorHAnsi" w:cstheme="minorHAnsi"/>
                <w:sz w:val="20"/>
                <w:szCs w:val="20"/>
              </w:rPr>
              <w:t>: - please ensure this person is readily contactable in the event of any lodg</w:t>
            </w:r>
            <w:r w:rsidR="009A5137">
              <w:rPr>
                <w:rFonts w:asciiTheme="minorHAnsi" w:hAnsiTheme="minorHAnsi" w:cstheme="minorHAnsi"/>
                <w:sz w:val="20"/>
                <w:szCs w:val="20"/>
              </w:rPr>
              <w:t>ement issues</w:t>
            </w:r>
          </w:p>
          <w:p w14:paraId="69AB64F5" w14:textId="74F1A4FA" w:rsidR="004372F5" w:rsidRPr="009B28C7" w:rsidRDefault="004372F5" w:rsidP="00F727E0">
            <w:pPr>
              <w:pStyle w:val="Bullets"/>
              <w:numPr>
                <w:ilvl w:val="0"/>
                <w:numId w:val="44"/>
              </w:numPr>
              <w:spacing w:before="40" w:after="40"/>
              <w:ind w:left="736" w:right="-57" w:hanging="283"/>
              <w:rPr>
                <w:rFonts w:asciiTheme="minorHAnsi" w:hAnsiTheme="minorHAnsi" w:cstheme="minorHAnsi"/>
                <w:sz w:val="20"/>
                <w:szCs w:val="20"/>
              </w:rPr>
            </w:pPr>
            <w:r>
              <w:rPr>
                <w:rFonts w:asciiTheme="minorHAnsi" w:hAnsiTheme="minorHAnsi" w:cstheme="minorHAnsi"/>
                <w:sz w:val="20"/>
                <w:szCs w:val="20"/>
              </w:rPr>
              <w:t xml:space="preserve">Confirmation the licence holder consents to information </w:t>
            </w:r>
            <w:r w:rsidR="001234D2">
              <w:rPr>
                <w:rFonts w:asciiTheme="minorHAnsi" w:hAnsiTheme="minorHAnsi" w:cstheme="minorHAnsi"/>
                <w:sz w:val="20"/>
                <w:szCs w:val="20"/>
              </w:rPr>
              <w:t>being given by way of electronic communication</w:t>
            </w:r>
          </w:p>
        </w:tc>
        <w:sdt>
          <w:sdtPr>
            <w:rPr>
              <w:rFonts w:asciiTheme="minorHAnsi" w:hAnsiTheme="minorHAnsi" w:cstheme="minorBidi"/>
            </w:rPr>
            <w:id w:val="-272567022"/>
            <w14:checkbox>
              <w14:checked w14:val="0"/>
              <w14:checkedState w14:val="0052" w14:font="Yu Gothic UI Semibold"/>
              <w14:uncheckedState w14:val="2610" w14:font="MS Gothic"/>
            </w14:checkbox>
          </w:sdtPr>
          <w:sdtEndPr/>
          <w:sdtContent>
            <w:tc>
              <w:tcPr>
                <w:tcW w:w="851" w:type="dxa"/>
              </w:tcPr>
              <w:p w14:paraId="6F4CEC2F" w14:textId="77777777" w:rsidR="0037423C" w:rsidRPr="009B28C7" w:rsidRDefault="0037423C" w:rsidP="00E40BC3">
                <w:pPr>
                  <w:spacing w:before="60" w:beforeAutospacing="0" w:after="60" w:afterAutospacing="0"/>
                  <w:jc w:val="center"/>
                  <w:rPr>
                    <w:rFonts w:asciiTheme="minorHAnsi" w:hAnsiTheme="minorHAnsi" w:cstheme="minorHAnsi"/>
                  </w:rPr>
                </w:pPr>
                <w:r w:rsidRPr="009B28C7">
                  <w:rPr>
                    <w:rFonts w:ascii="Segoe UI Symbol" w:eastAsia="MS Gothic" w:hAnsi="Segoe UI Symbol" w:cs="Segoe UI Symbol"/>
                  </w:rPr>
                  <w:t>☐</w:t>
                </w:r>
              </w:p>
            </w:tc>
          </w:sdtContent>
        </w:sdt>
      </w:tr>
      <w:tr w:rsidR="0037423C" w:rsidRPr="009B28C7" w14:paraId="67D677B1" w14:textId="77777777" w:rsidTr="53F0E1C4">
        <w:trPr>
          <w:trHeight w:val="300"/>
        </w:trPr>
        <w:tc>
          <w:tcPr>
            <w:tcW w:w="846" w:type="dxa"/>
          </w:tcPr>
          <w:p w14:paraId="2A443BC1" w14:textId="77777777" w:rsidR="0037423C" w:rsidRPr="009B28C7" w:rsidRDefault="0037423C" w:rsidP="0037423C">
            <w:pPr>
              <w:pStyle w:val="ListParagraph"/>
              <w:numPr>
                <w:ilvl w:val="0"/>
                <w:numId w:val="37"/>
              </w:numPr>
              <w:spacing w:before="60" w:after="60"/>
              <w:jc w:val="center"/>
              <w:rPr>
                <w:rFonts w:asciiTheme="minorHAnsi" w:hAnsiTheme="minorHAnsi" w:cstheme="minorHAnsi"/>
                <w:color w:val="5F5F5F"/>
                <w:szCs w:val="20"/>
              </w:rPr>
            </w:pPr>
          </w:p>
        </w:tc>
        <w:tc>
          <w:tcPr>
            <w:tcW w:w="8221" w:type="dxa"/>
          </w:tcPr>
          <w:p w14:paraId="16B527C5" w14:textId="77777777" w:rsidR="0037423C" w:rsidRPr="009B28C7" w:rsidRDefault="0037423C" w:rsidP="00F727E0">
            <w:pPr>
              <w:pStyle w:val="Bullets"/>
              <w:spacing w:before="40" w:after="40"/>
              <w:ind w:left="-57" w:right="-57"/>
              <w:rPr>
                <w:rFonts w:asciiTheme="minorHAnsi" w:hAnsiTheme="minorHAnsi" w:cstheme="minorHAnsi"/>
                <w:sz w:val="20"/>
                <w:szCs w:val="20"/>
              </w:rPr>
            </w:pPr>
            <w:r w:rsidRPr="009B28C7">
              <w:rPr>
                <w:rFonts w:asciiTheme="minorHAnsi" w:hAnsiTheme="minorHAnsi" w:cstheme="minorHAnsi"/>
                <w:sz w:val="20"/>
                <w:szCs w:val="20"/>
              </w:rPr>
              <w:t xml:space="preserve">A </w:t>
            </w:r>
            <w:r w:rsidRPr="009B28C7">
              <w:rPr>
                <w:rFonts w:asciiTheme="minorHAnsi" w:hAnsiTheme="minorHAnsi" w:cstheme="minorHAnsi"/>
                <w:b/>
                <w:sz w:val="20"/>
                <w:szCs w:val="20"/>
              </w:rPr>
              <w:t>description of all work, evaluations and studies</w:t>
            </w:r>
            <w:r w:rsidRPr="009B28C7">
              <w:rPr>
                <w:rFonts w:asciiTheme="minorHAnsi" w:hAnsiTheme="minorHAnsi" w:cstheme="minorHAnsi"/>
                <w:sz w:val="20"/>
                <w:szCs w:val="20"/>
              </w:rPr>
              <w:t xml:space="preserve"> carried out in or in relation to the licence area </w:t>
            </w:r>
            <w:r w:rsidRPr="009B28C7">
              <w:rPr>
                <w:rFonts w:asciiTheme="minorHAnsi" w:hAnsiTheme="minorHAnsi" w:cstheme="minorHAnsi"/>
                <w:b/>
                <w:sz w:val="20"/>
                <w:szCs w:val="20"/>
              </w:rPr>
              <w:t>during the reporting period,</w:t>
            </w:r>
            <w:r w:rsidRPr="009B28C7">
              <w:rPr>
                <w:rFonts w:asciiTheme="minorHAnsi" w:hAnsiTheme="minorHAnsi" w:cstheme="minorHAnsi"/>
                <w:sz w:val="20"/>
                <w:szCs w:val="20"/>
              </w:rPr>
              <w:t xml:space="preserve"> with total expenditure by item and a summary of the results. </w:t>
            </w:r>
            <w:r w:rsidRPr="009B28C7">
              <w:rPr>
                <w:rFonts w:asciiTheme="minorHAnsi" w:hAnsiTheme="minorHAnsi" w:cstheme="minorHAnsi"/>
                <w:i/>
                <w:sz w:val="20"/>
                <w:szCs w:val="20"/>
              </w:rPr>
              <w:t>(section 33(4)(a) of the Regulations)</w:t>
            </w:r>
            <w:r w:rsidRPr="009B28C7">
              <w:rPr>
                <w:rFonts w:asciiTheme="minorHAnsi" w:hAnsiTheme="minorHAnsi" w:cstheme="minorHAnsi"/>
                <w:sz w:val="20"/>
                <w:szCs w:val="20"/>
              </w:rPr>
              <w:t xml:space="preserve"> - (Please use the template: </w:t>
            </w:r>
            <w:r w:rsidRPr="009B28C7">
              <w:rPr>
                <w:rFonts w:asciiTheme="minorHAnsi" w:hAnsiTheme="minorHAnsi" w:cstheme="minorHAnsi"/>
                <w:i/>
                <w:sz w:val="20"/>
                <w:szCs w:val="20"/>
              </w:rPr>
              <w:t>Annual Report Attachment</w:t>
            </w:r>
            <w:r w:rsidRPr="009B28C7">
              <w:rPr>
                <w:rFonts w:asciiTheme="minorHAnsi" w:hAnsiTheme="minorHAnsi" w:cstheme="minorHAnsi"/>
                <w:sz w:val="20"/>
                <w:szCs w:val="20"/>
              </w:rPr>
              <w:t>)</w:t>
            </w:r>
          </w:p>
        </w:tc>
        <w:sdt>
          <w:sdtPr>
            <w:rPr>
              <w:rFonts w:asciiTheme="minorHAnsi" w:hAnsiTheme="minorHAnsi" w:cstheme="minorBidi"/>
            </w:rPr>
            <w:id w:val="-506750129"/>
            <w14:checkbox>
              <w14:checked w14:val="0"/>
              <w14:checkedState w14:val="2612" w14:font="MS Gothic"/>
              <w14:uncheckedState w14:val="2610" w14:font="MS Gothic"/>
            </w14:checkbox>
          </w:sdtPr>
          <w:sdtEndPr/>
          <w:sdtContent>
            <w:tc>
              <w:tcPr>
                <w:tcW w:w="851" w:type="dxa"/>
              </w:tcPr>
              <w:p w14:paraId="3EC35D13" w14:textId="77777777" w:rsidR="0037423C" w:rsidRPr="009B28C7" w:rsidRDefault="0037423C" w:rsidP="00E40BC3">
                <w:pPr>
                  <w:spacing w:before="60" w:beforeAutospacing="0" w:after="60" w:afterAutospacing="0"/>
                  <w:jc w:val="center"/>
                  <w:rPr>
                    <w:rFonts w:asciiTheme="minorHAnsi" w:hAnsiTheme="minorHAnsi" w:cstheme="minorHAnsi"/>
                  </w:rPr>
                </w:pPr>
                <w:r w:rsidRPr="009B28C7">
                  <w:rPr>
                    <w:rFonts w:ascii="Segoe UI Symbol" w:eastAsia="MS Gothic" w:hAnsi="Segoe UI Symbol" w:cs="Segoe UI Symbol"/>
                  </w:rPr>
                  <w:t>☐</w:t>
                </w:r>
              </w:p>
            </w:tc>
          </w:sdtContent>
        </w:sdt>
      </w:tr>
      <w:tr w:rsidR="0037423C" w:rsidRPr="009B28C7" w14:paraId="730B5909" w14:textId="77777777" w:rsidTr="53F0E1C4">
        <w:trPr>
          <w:trHeight w:val="300"/>
        </w:trPr>
        <w:tc>
          <w:tcPr>
            <w:tcW w:w="846" w:type="dxa"/>
          </w:tcPr>
          <w:p w14:paraId="29BAC0AE" w14:textId="77777777" w:rsidR="0037423C" w:rsidRPr="009B28C7" w:rsidRDefault="0037423C" w:rsidP="0037423C">
            <w:pPr>
              <w:pStyle w:val="ListParagraph"/>
              <w:numPr>
                <w:ilvl w:val="0"/>
                <w:numId w:val="37"/>
              </w:numPr>
              <w:spacing w:before="60" w:after="60"/>
              <w:jc w:val="center"/>
              <w:rPr>
                <w:rFonts w:asciiTheme="minorHAnsi" w:hAnsiTheme="minorHAnsi" w:cstheme="minorHAnsi"/>
                <w:color w:val="5F5F5F"/>
                <w:szCs w:val="20"/>
              </w:rPr>
            </w:pPr>
          </w:p>
        </w:tc>
        <w:tc>
          <w:tcPr>
            <w:tcW w:w="8221" w:type="dxa"/>
          </w:tcPr>
          <w:p w14:paraId="7C7EA4F4" w14:textId="77777777" w:rsidR="0037423C" w:rsidRPr="009B28C7" w:rsidRDefault="0037423C" w:rsidP="00F727E0">
            <w:pPr>
              <w:pStyle w:val="Bullets"/>
              <w:spacing w:before="40" w:after="40"/>
              <w:ind w:left="-57" w:right="-57"/>
              <w:rPr>
                <w:rFonts w:asciiTheme="minorHAnsi" w:hAnsiTheme="minorHAnsi" w:cstheme="minorHAnsi"/>
                <w:sz w:val="20"/>
                <w:szCs w:val="20"/>
              </w:rPr>
            </w:pPr>
            <w:r w:rsidRPr="009B28C7">
              <w:rPr>
                <w:rFonts w:asciiTheme="minorHAnsi" w:hAnsiTheme="minorHAnsi" w:cstheme="minorHAnsi"/>
                <w:sz w:val="20"/>
                <w:szCs w:val="20"/>
              </w:rPr>
              <w:t xml:space="preserve">Details of how the licence has continued to meet, and continues to meet, the </w:t>
            </w:r>
            <w:r w:rsidRPr="009B28C7">
              <w:rPr>
                <w:rFonts w:asciiTheme="minorHAnsi" w:hAnsiTheme="minorHAnsi" w:cstheme="minorHAnsi"/>
                <w:b/>
                <w:sz w:val="20"/>
                <w:szCs w:val="20"/>
              </w:rPr>
              <w:t>merit criteria</w:t>
            </w:r>
            <w:r w:rsidRPr="009B28C7">
              <w:rPr>
                <w:rFonts w:asciiTheme="minorHAnsi" w:hAnsiTheme="minorHAnsi" w:cstheme="minorHAnsi"/>
                <w:i/>
                <w:sz w:val="20"/>
                <w:szCs w:val="20"/>
              </w:rPr>
              <w:t xml:space="preserve"> (section 34 of the OEI Act and sections 25 and 33(4)(b) of the Regulations)</w:t>
            </w:r>
          </w:p>
        </w:tc>
        <w:sdt>
          <w:sdtPr>
            <w:rPr>
              <w:rFonts w:asciiTheme="minorHAnsi" w:hAnsiTheme="minorHAnsi" w:cstheme="minorBidi"/>
            </w:rPr>
            <w:id w:val="842509700"/>
            <w14:checkbox>
              <w14:checked w14:val="0"/>
              <w14:checkedState w14:val="2612" w14:font="MS Gothic"/>
              <w14:uncheckedState w14:val="2610" w14:font="MS Gothic"/>
            </w14:checkbox>
          </w:sdtPr>
          <w:sdtEndPr/>
          <w:sdtContent>
            <w:tc>
              <w:tcPr>
                <w:tcW w:w="851" w:type="dxa"/>
              </w:tcPr>
              <w:p w14:paraId="218B2B5D" w14:textId="77777777" w:rsidR="0037423C" w:rsidRPr="009B28C7" w:rsidRDefault="0037423C" w:rsidP="00E40BC3">
                <w:pPr>
                  <w:spacing w:before="60" w:beforeAutospacing="0" w:after="60" w:afterAutospacing="0"/>
                  <w:jc w:val="center"/>
                  <w:rPr>
                    <w:rFonts w:asciiTheme="minorHAnsi" w:hAnsiTheme="minorHAnsi" w:cstheme="minorHAnsi"/>
                  </w:rPr>
                </w:pPr>
                <w:r w:rsidRPr="009B28C7">
                  <w:rPr>
                    <w:rFonts w:ascii="Segoe UI Symbol" w:eastAsia="MS Gothic" w:hAnsi="Segoe UI Symbol" w:cs="Segoe UI Symbol"/>
                  </w:rPr>
                  <w:t>☐</w:t>
                </w:r>
              </w:p>
            </w:tc>
          </w:sdtContent>
        </w:sdt>
      </w:tr>
      <w:tr w:rsidR="0037423C" w:rsidRPr="009B28C7" w14:paraId="019AF05B" w14:textId="77777777" w:rsidTr="53F0E1C4">
        <w:trPr>
          <w:trHeight w:val="300"/>
        </w:trPr>
        <w:tc>
          <w:tcPr>
            <w:tcW w:w="846" w:type="dxa"/>
          </w:tcPr>
          <w:p w14:paraId="1563AEB3" w14:textId="77777777" w:rsidR="0037423C" w:rsidRPr="009B28C7" w:rsidRDefault="0037423C" w:rsidP="0037423C">
            <w:pPr>
              <w:pStyle w:val="ListParagraph"/>
              <w:numPr>
                <w:ilvl w:val="0"/>
                <w:numId w:val="37"/>
              </w:numPr>
              <w:spacing w:before="60" w:after="60"/>
              <w:jc w:val="center"/>
              <w:rPr>
                <w:rFonts w:asciiTheme="minorHAnsi" w:hAnsiTheme="minorHAnsi" w:cstheme="minorHAnsi"/>
                <w:color w:val="5F5F5F"/>
                <w:szCs w:val="20"/>
              </w:rPr>
            </w:pPr>
          </w:p>
        </w:tc>
        <w:tc>
          <w:tcPr>
            <w:tcW w:w="8221" w:type="dxa"/>
          </w:tcPr>
          <w:p w14:paraId="2C31C964" w14:textId="77777777" w:rsidR="0037423C" w:rsidRPr="009B28C7" w:rsidRDefault="0037423C" w:rsidP="00F727E0">
            <w:pPr>
              <w:pStyle w:val="Bullets"/>
              <w:spacing w:before="40" w:after="40"/>
              <w:ind w:left="-57" w:right="-57"/>
              <w:rPr>
                <w:rFonts w:asciiTheme="minorHAnsi" w:hAnsiTheme="minorHAnsi" w:cstheme="minorHAnsi"/>
                <w:sz w:val="20"/>
                <w:szCs w:val="20"/>
              </w:rPr>
            </w:pPr>
            <w:r w:rsidRPr="009B28C7">
              <w:rPr>
                <w:rFonts w:asciiTheme="minorHAnsi" w:hAnsiTheme="minorHAnsi" w:cstheme="minorHAnsi"/>
                <w:sz w:val="20"/>
                <w:szCs w:val="20"/>
              </w:rPr>
              <w:t xml:space="preserve">A </w:t>
            </w:r>
            <w:r w:rsidRPr="009B28C7">
              <w:rPr>
                <w:rFonts w:asciiTheme="minorHAnsi" w:hAnsiTheme="minorHAnsi" w:cstheme="minorHAnsi"/>
                <w:b/>
                <w:sz w:val="20"/>
                <w:szCs w:val="20"/>
              </w:rPr>
              <w:t>summary of anticipated work, evaluations and studies</w:t>
            </w:r>
            <w:r w:rsidRPr="009B28C7">
              <w:rPr>
                <w:rFonts w:asciiTheme="minorHAnsi" w:hAnsiTheme="minorHAnsi" w:cstheme="minorHAnsi"/>
                <w:sz w:val="20"/>
                <w:szCs w:val="20"/>
              </w:rPr>
              <w:t xml:space="preserve"> to be carried out in or in relation to the licence area during the </w:t>
            </w:r>
            <w:r w:rsidRPr="009B28C7">
              <w:rPr>
                <w:rFonts w:asciiTheme="minorHAnsi" w:hAnsiTheme="minorHAnsi" w:cstheme="minorHAnsi"/>
                <w:b/>
                <w:sz w:val="20"/>
                <w:szCs w:val="20"/>
              </w:rPr>
              <w:t>next reporting period</w:t>
            </w:r>
            <w:r w:rsidRPr="009B28C7">
              <w:rPr>
                <w:rFonts w:asciiTheme="minorHAnsi" w:hAnsiTheme="minorHAnsi" w:cstheme="minorHAnsi"/>
                <w:sz w:val="20"/>
                <w:szCs w:val="20"/>
              </w:rPr>
              <w:t xml:space="preserve"> for the licence, including estimated expenditure. </w:t>
            </w:r>
            <w:r w:rsidRPr="009B28C7">
              <w:rPr>
                <w:rFonts w:asciiTheme="minorHAnsi" w:hAnsiTheme="minorHAnsi" w:cstheme="minorHAnsi"/>
                <w:i/>
                <w:sz w:val="20"/>
                <w:szCs w:val="20"/>
              </w:rPr>
              <w:t>(section 33(4)(c) of the Regulations)</w:t>
            </w:r>
            <w:r w:rsidRPr="009B28C7">
              <w:rPr>
                <w:rFonts w:asciiTheme="minorHAnsi" w:hAnsiTheme="minorHAnsi" w:cstheme="minorHAnsi"/>
                <w:sz w:val="20"/>
                <w:szCs w:val="20"/>
              </w:rPr>
              <w:t xml:space="preserve"> - (Please use the template: </w:t>
            </w:r>
            <w:r w:rsidRPr="009B28C7">
              <w:rPr>
                <w:rFonts w:asciiTheme="minorHAnsi" w:hAnsiTheme="minorHAnsi" w:cstheme="minorHAnsi"/>
                <w:i/>
                <w:sz w:val="20"/>
                <w:szCs w:val="20"/>
              </w:rPr>
              <w:t>Annual Report Attachment</w:t>
            </w:r>
            <w:r w:rsidRPr="009B28C7">
              <w:rPr>
                <w:rFonts w:asciiTheme="minorHAnsi" w:hAnsiTheme="minorHAnsi" w:cstheme="minorHAnsi"/>
                <w:sz w:val="20"/>
                <w:szCs w:val="20"/>
              </w:rPr>
              <w:t>)</w:t>
            </w:r>
          </w:p>
        </w:tc>
        <w:sdt>
          <w:sdtPr>
            <w:rPr>
              <w:rFonts w:asciiTheme="minorHAnsi" w:hAnsiTheme="minorHAnsi" w:cstheme="minorBidi"/>
            </w:rPr>
            <w:id w:val="153186232"/>
            <w14:checkbox>
              <w14:checked w14:val="0"/>
              <w14:checkedState w14:val="2612" w14:font="MS Gothic"/>
              <w14:uncheckedState w14:val="2610" w14:font="MS Gothic"/>
            </w14:checkbox>
          </w:sdtPr>
          <w:sdtEndPr/>
          <w:sdtContent>
            <w:tc>
              <w:tcPr>
                <w:tcW w:w="851" w:type="dxa"/>
              </w:tcPr>
              <w:p w14:paraId="0D07DC4B" w14:textId="77777777" w:rsidR="0037423C" w:rsidRPr="009B28C7" w:rsidRDefault="0037423C" w:rsidP="00E40BC3">
                <w:pPr>
                  <w:spacing w:before="60" w:beforeAutospacing="0" w:after="60" w:afterAutospacing="0"/>
                  <w:jc w:val="center"/>
                  <w:rPr>
                    <w:rFonts w:asciiTheme="minorHAnsi" w:hAnsiTheme="minorHAnsi" w:cstheme="minorHAnsi"/>
                  </w:rPr>
                </w:pPr>
                <w:r w:rsidRPr="009B28C7">
                  <w:rPr>
                    <w:rFonts w:ascii="Segoe UI Symbol" w:eastAsia="MS Gothic" w:hAnsi="Segoe UI Symbol" w:cs="Segoe UI Symbol"/>
                  </w:rPr>
                  <w:t>☐</w:t>
                </w:r>
              </w:p>
            </w:tc>
          </w:sdtContent>
        </w:sdt>
      </w:tr>
      <w:tr w:rsidR="00464024" w:rsidRPr="009B28C7" w14:paraId="5B64676B" w14:textId="77777777" w:rsidTr="53F0E1C4">
        <w:trPr>
          <w:trHeight w:val="300"/>
        </w:trPr>
        <w:tc>
          <w:tcPr>
            <w:tcW w:w="846" w:type="dxa"/>
          </w:tcPr>
          <w:p w14:paraId="1347CEEC" w14:textId="77777777" w:rsidR="00464024" w:rsidRPr="00296F4C" w:rsidRDefault="00464024" w:rsidP="0037423C">
            <w:pPr>
              <w:pStyle w:val="ListParagraph"/>
              <w:numPr>
                <w:ilvl w:val="0"/>
                <w:numId w:val="37"/>
              </w:numPr>
              <w:spacing w:before="60" w:after="60"/>
              <w:jc w:val="center"/>
              <w:rPr>
                <w:rFonts w:asciiTheme="minorHAnsi" w:hAnsiTheme="minorHAnsi" w:cstheme="minorHAnsi"/>
                <w:color w:val="5F5F5F"/>
                <w:szCs w:val="20"/>
              </w:rPr>
            </w:pPr>
          </w:p>
        </w:tc>
        <w:tc>
          <w:tcPr>
            <w:tcW w:w="8221" w:type="dxa"/>
          </w:tcPr>
          <w:p w14:paraId="721FC9FA" w14:textId="54D2E70F" w:rsidR="00296F4C" w:rsidRPr="000D2316" w:rsidRDefault="02D6DC91" w:rsidP="00F727E0">
            <w:pPr>
              <w:spacing w:before="40" w:beforeAutospacing="0" w:after="40" w:afterAutospacing="0"/>
              <w:ind w:left="1587" w:right="-57" w:hanging="1644"/>
              <w:rPr>
                <w:rFonts w:asciiTheme="minorHAnsi" w:hAnsiTheme="minorHAnsi" w:cstheme="minorBidi"/>
                <w:b/>
                <w:bCs/>
                <w:color w:val="595959" w:themeColor="text1" w:themeTint="A6"/>
              </w:rPr>
            </w:pPr>
            <w:r w:rsidRPr="53F0E1C4">
              <w:rPr>
                <w:rFonts w:asciiTheme="minorHAnsi" w:hAnsiTheme="minorHAnsi" w:cstheme="minorBidi"/>
                <w:color w:val="595959" w:themeColor="text1" w:themeTint="A6"/>
              </w:rPr>
              <w:t>A</w:t>
            </w:r>
            <w:r w:rsidR="00296F4C" w:rsidRPr="53F0E1C4">
              <w:rPr>
                <w:rFonts w:asciiTheme="minorHAnsi" w:hAnsiTheme="minorHAnsi" w:cstheme="minorBidi"/>
                <w:color w:val="595959" w:themeColor="text1" w:themeTint="A6"/>
              </w:rPr>
              <w:t xml:space="preserve"> </w:t>
            </w:r>
            <w:r w:rsidR="00296F4C" w:rsidRPr="53F0E1C4">
              <w:rPr>
                <w:rFonts w:asciiTheme="minorHAnsi" w:hAnsiTheme="minorHAnsi" w:cstheme="minorBidi"/>
                <w:b/>
                <w:bCs/>
                <w:color w:val="595959" w:themeColor="text1" w:themeTint="A6"/>
              </w:rPr>
              <w:t>description of how the offshore infrastructure project carried out, or to be carried out,</w:t>
            </w:r>
          </w:p>
          <w:p w14:paraId="1C3BB02E" w14:textId="5224EFED" w:rsidR="00FC2A82" w:rsidRDefault="00296F4C" w:rsidP="00F727E0">
            <w:pPr>
              <w:spacing w:before="40" w:beforeAutospacing="0" w:after="40" w:afterAutospacing="0"/>
              <w:ind w:left="1587" w:right="-57" w:hanging="1644"/>
              <w:rPr>
                <w:rFonts w:asciiTheme="minorHAnsi" w:hAnsiTheme="minorHAnsi" w:cstheme="minorHAnsi"/>
                <w:color w:val="595959" w:themeColor="text1" w:themeTint="A6"/>
                <w:szCs w:val="20"/>
              </w:rPr>
            </w:pPr>
            <w:r w:rsidRPr="00296F4C">
              <w:rPr>
                <w:rFonts w:asciiTheme="minorHAnsi" w:hAnsiTheme="minorHAnsi" w:cstheme="minorHAnsi"/>
                <w:b/>
                <w:bCs/>
                <w:color w:val="595959" w:themeColor="text1" w:themeTint="A6"/>
                <w:szCs w:val="20"/>
              </w:rPr>
              <w:t>under the licence</w:t>
            </w:r>
            <w:r w:rsidRPr="00296F4C">
              <w:rPr>
                <w:rFonts w:asciiTheme="minorHAnsi" w:hAnsiTheme="minorHAnsi" w:cstheme="minorHAnsi"/>
                <w:color w:val="595959" w:themeColor="text1" w:themeTint="A6"/>
                <w:szCs w:val="20"/>
              </w:rPr>
              <w:t xml:space="preserve"> (including any proposed commercial</w:t>
            </w:r>
            <w:r w:rsidR="00FC2A82">
              <w:rPr>
                <w:rFonts w:asciiTheme="minorHAnsi" w:hAnsiTheme="minorHAnsi" w:cstheme="minorHAnsi"/>
                <w:color w:val="595959" w:themeColor="text1" w:themeTint="A6"/>
                <w:szCs w:val="20"/>
              </w:rPr>
              <w:t xml:space="preserve"> </w:t>
            </w:r>
            <w:r w:rsidRPr="000D2316">
              <w:rPr>
                <w:rFonts w:asciiTheme="minorHAnsi" w:hAnsiTheme="minorHAnsi" w:cstheme="minorHAnsi"/>
                <w:color w:val="595959" w:themeColor="text1" w:themeTint="A6"/>
                <w:szCs w:val="20"/>
              </w:rPr>
              <w:t>l</w:t>
            </w:r>
            <w:r w:rsidRPr="00296F4C">
              <w:rPr>
                <w:rFonts w:asciiTheme="minorHAnsi" w:hAnsiTheme="minorHAnsi" w:cstheme="minorHAnsi"/>
                <w:color w:val="595959" w:themeColor="text1" w:themeTint="A6"/>
                <w:szCs w:val="20"/>
              </w:rPr>
              <w:t>icence that the licence holder has</w:t>
            </w:r>
          </w:p>
          <w:p w14:paraId="4BFC45E5" w14:textId="6E1542D8" w:rsidR="00FC2A82" w:rsidRDefault="00FC2A82" w:rsidP="00F727E0">
            <w:pPr>
              <w:spacing w:before="40" w:beforeAutospacing="0" w:after="40" w:afterAutospacing="0"/>
              <w:ind w:left="1587" w:right="-57" w:hanging="1644"/>
              <w:rPr>
                <w:rFonts w:asciiTheme="minorHAnsi" w:hAnsiTheme="minorHAnsi" w:cstheme="minorHAnsi"/>
                <w:b/>
                <w:bCs/>
                <w:color w:val="595959" w:themeColor="text1" w:themeTint="A6"/>
                <w:szCs w:val="20"/>
              </w:rPr>
            </w:pPr>
            <w:r>
              <w:rPr>
                <w:rFonts w:asciiTheme="minorHAnsi" w:hAnsiTheme="minorHAnsi" w:cstheme="minorHAnsi"/>
                <w:color w:val="595959" w:themeColor="text1" w:themeTint="A6"/>
                <w:szCs w:val="20"/>
              </w:rPr>
              <w:t>a</w:t>
            </w:r>
            <w:r w:rsidR="00296F4C" w:rsidRPr="00296F4C">
              <w:rPr>
                <w:rFonts w:asciiTheme="minorHAnsi" w:hAnsiTheme="minorHAnsi" w:cstheme="minorHAnsi"/>
                <w:color w:val="595959" w:themeColor="text1" w:themeTint="A6"/>
                <w:szCs w:val="20"/>
              </w:rPr>
              <w:t xml:space="preserve">pplied for, or proposes to apply for, </w:t>
            </w:r>
            <w:proofErr w:type="gramStart"/>
            <w:r w:rsidR="00296F4C" w:rsidRPr="00296F4C">
              <w:rPr>
                <w:rFonts w:asciiTheme="minorHAnsi" w:hAnsiTheme="minorHAnsi" w:cstheme="minorHAnsi"/>
                <w:color w:val="595959" w:themeColor="text1" w:themeTint="A6"/>
                <w:szCs w:val="20"/>
              </w:rPr>
              <w:t>on the basis of</w:t>
            </w:r>
            <w:proofErr w:type="gramEnd"/>
            <w:r w:rsidR="00296F4C" w:rsidRPr="00296F4C">
              <w:rPr>
                <w:rFonts w:asciiTheme="minorHAnsi" w:hAnsiTheme="minorHAnsi" w:cstheme="minorHAnsi"/>
                <w:color w:val="595959" w:themeColor="text1" w:themeTint="A6"/>
                <w:szCs w:val="20"/>
              </w:rPr>
              <w:t xml:space="preserve"> the</w:t>
            </w:r>
            <w:r>
              <w:rPr>
                <w:rFonts w:asciiTheme="minorHAnsi" w:hAnsiTheme="minorHAnsi" w:cstheme="minorHAnsi"/>
                <w:color w:val="595959" w:themeColor="text1" w:themeTint="A6"/>
                <w:szCs w:val="20"/>
              </w:rPr>
              <w:t xml:space="preserve"> </w:t>
            </w:r>
            <w:r w:rsidR="00296F4C" w:rsidRPr="00296F4C">
              <w:rPr>
                <w:rFonts w:asciiTheme="minorHAnsi" w:hAnsiTheme="minorHAnsi" w:cstheme="minorHAnsi"/>
                <w:color w:val="595959" w:themeColor="text1" w:themeTint="A6"/>
                <w:szCs w:val="20"/>
              </w:rPr>
              <w:t xml:space="preserve">feasibility licence) </w:t>
            </w:r>
            <w:r w:rsidR="00296F4C" w:rsidRPr="00296F4C">
              <w:rPr>
                <w:rFonts w:asciiTheme="minorHAnsi" w:hAnsiTheme="minorHAnsi" w:cstheme="minorHAnsi"/>
                <w:b/>
                <w:bCs/>
                <w:color w:val="595959" w:themeColor="text1" w:themeTint="A6"/>
                <w:szCs w:val="20"/>
              </w:rPr>
              <w:t>is contributing, or</w:t>
            </w:r>
          </w:p>
          <w:p w14:paraId="4EB26632" w14:textId="6592D2AF" w:rsidR="00296F4C" w:rsidRPr="00296F4C" w:rsidRDefault="00296F4C" w:rsidP="00F727E0">
            <w:pPr>
              <w:spacing w:before="40" w:beforeAutospacing="0" w:after="40" w:afterAutospacing="0"/>
              <w:ind w:left="1587" w:right="-57" w:hanging="1644"/>
              <w:rPr>
                <w:rFonts w:asciiTheme="minorHAnsi" w:hAnsiTheme="minorHAnsi" w:cstheme="minorHAnsi"/>
                <w:color w:val="595959" w:themeColor="text1" w:themeTint="A6"/>
                <w:szCs w:val="20"/>
              </w:rPr>
            </w:pPr>
            <w:r w:rsidRPr="00296F4C">
              <w:rPr>
                <w:rFonts w:asciiTheme="minorHAnsi" w:hAnsiTheme="minorHAnsi" w:cstheme="minorHAnsi"/>
                <w:b/>
                <w:bCs/>
                <w:color w:val="595959" w:themeColor="text1" w:themeTint="A6"/>
                <w:szCs w:val="20"/>
              </w:rPr>
              <w:t>will contribute, to the Australian economy and local</w:t>
            </w:r>
            <w:r w:rsidR="00FC2A82">
              <w:rPr>
                <w:rFonts w:asciiTheme="minorHAnsi" w:hAnsiTheme="minorHAnsi" w:cstheme="minorHAnsi"/>
                <w:b/>
                <w:bCs/>
                <w:color w:val="595959" w:themeColor="text1" w:themeTint="A6"/>
                <w:szCs w:val="20"/>
              </w:rPr>
              <w:t xml:space="preserve"> </w:t>
            </w:r>
            <w:r w:rsidRPr="00296F4C">
              <w:rPr>
                <w:rFonts w:asciiTheme="minorHAnsi" w:hAnsiTheme="minorHAnsi" w:cstheme="minorHAnsi"/>
                <w:b/>
                <w:bCs/>
                <w:color w:val="595959" w:themeColor="text1" w:themeTint="A6"/>
                <w:szCs w:val="20"/>
              </w:rPr>
              <w:t>communities</w:t>
            </w:r>
            <w:r w:rsidRPr="00296F4C">
              <w:rPr>
                <w:rFonts w:asciiTheme="minorHAnsi" w:hAnsiTheme="minorHAnsi" w:cstheme="minorHAnsi"/>
                <w:color w:val="595959" w:themeColor="text1" w:themeTint="A6"/>
                <w:szCs w:val="20"/>
              </w:rPr>
              <w:t>, including in relation to:</w:t>
            </w:r>
          </w:p>
          <w:p w14:paraId="2D075F69" w14:textId="40B239F3" w:rsidR="00296F4C" w:rsidRPr="00296F4C" w:rsidRDefault="00296F4C" w:rsidP="00F727E0">
            <w:pPr>
              <w:spacing w:before="40" w:beforeAutospacing="0" w:after="40" w:afterAutospacing="0"/>
              <w:ind w:left="2098" w:hanging="1775"/>
              <w:rPr>
                <w:rFonts w:asciiTheme="minorHAnsi" w:hAnsiTheme="minorHAnsi" w:cstheme="minorHAnsi"/>
                <w:color w:val="595959" w:themeColor="text1" w:themeTint="A6"/>
                <w:szCs w:val="20"/>
              </w:rPr>
            </w:pPr>
            <w:r w:rsidRPr="00296F4C">
              <w:rPr>
                <w:rFonts w:asciiTheme="minorHAnsi" w:hAnsiTheme="minorHAnsi" w:cstheme="minorHAnsi"/>
                <w:color w:val="595959" w:themeColor="text1" w:themeTint="A6"/>
                <w:szCs w:val="20"/>
              </w:rPr>
              <w:t>(</w:t>
            </w:r>
            <w:proofErr w:type="spellStart"/>
            <w:r w:rsidRPr="00296F4C">
              <w:rPr>
                <w:rFonts w:asciiTheme="minorHAnsi" w:hAnsiTheme="minorHAnsi" w:cstheme="minorHAnsi"/>
                <w:color w:val="595959" w:themeColor="text1" w:themeTint="A6"/>
                <w:szCs w:val="20"/>
              </w:rPr>
              <w:t>i</w:t>
            </w:r>
            <w:proofErr w:type="spellEnd"/>
            <w:r w:rsidRPr="00296F4C">
              <w:rPr>
                <w:rFonts w:asciiTheme="minorHAnsi" w:hAnsiTheme="minorHAnsi" w:cstheme="minorHAnsi"/>
                <w:color w:val="595959" w:themeColor="text1" w:themeTint="A6"/>
                <w:szCs w:val="20"/>
              </w:rPr>
              <w:t>) regional development; and</w:t>
            </w:r>
          </w:p>
          <w:p w14:paraId="0EE4116B" w14:textId="10660542" w:rsidR="00296F4C" w:rsidRPr="00296F4C" w:rsidRDefault="00296F4C" w:rsidP="00F727E0">
            <w:pPr>
              <w:spacing w:before="40" w:beforeAutospacing="0" w:after="40" w:afterAutospacing="0"/>
              <w:ind w:left="2098" w:hanging="1775"/>
              <w:rPr>
                <w:rFonts w:asciiTheme="minorHAnsi" w:hAnsiTheme="minorHAnsi" w:cstheme="minorHAnsi"/>
                <w:color w:val="595959" w:themeColor="text1" w:themeTint="A6"/>
                <w:szCs w:val="20"/>
              </w:rPr>
            </w:pPr>
            <w:r w:rsidRPr="00296F4C">
              <w:rPr>
                <w:rFonts w:asciiTheme="minorHAnsi" w:hAnsiTheme="minorHAnsi" w:cstheme="minorHAnsi"/>
                <w:color w:val="595959" w:themeColor="text1" w:themeTint="A6"/>
                <w:szCs w:val="20"/>
              </w:rPr>
              <w:t>(ii) job creation; and</w:t>
            </w:r>
          </w:p>
          <w:p w14:paraId="5E7CFA47" w14:textId="34E4709F" w:rsidR="00296F4C" w:rsidRPr="00296F4C" w:rsidRDefault="00296F4C" w:rsidP="00F727E0">
            <w:pPr>
              <w:spacing w:before="40" w:beforeAutospacing="0" w:after="40" w:afterAutospacing="0"/>
              <w:ind w:left="2098" w:hanging="1775"/>
              <w:rPr>
                <w:rFonts w:asciiTheme="minorHAnsi" w:hAnsiTheme="minorHAnsi" w:cstheme="minorHAnsi"/>
                <w:color w:val="595959" w:themeColor="text1" w:themeTint="A6"/>
                <w:szCs w:val="20"/>
              </w:rPr>
            </w:pPr>
            <w:r w:rsidRPr="00296F4C">
              <w:rPr>
                <w:rFonts w:asciiTheme="minorHAnsi" w:hAnsiTheme="minorHAnsi" w:cstheme="minorHAnsi"/>
                <w:color w:val="595959" w:themeColor="text1" w:themeTint="A6"/>
                <w:szCs w:val="20"/>
              </w:rPr>
              <w:t>(iii) Australian industries; and</w:t>
            </w:r>
          </w:p>
          <w:p w14:paraId="69B91B26" w14:textId="3AC14DB7" w:rsidR="00464024" w:rsidRPr="000D2316" w:rsidRDefault="00296F4C" w:rsidP="00F727E0">
            <w:pPr>
              <w:spacing w:before="40" w:beforeAutospacing="0" w:after="40" w:afterAutospacing="0"/>
              <w:ind w:left="2098" w:hanging="1775"/>
              <w:rPr>
                <w:rFonts w:asciiTheme="minorHAnsi" w:hAnsiTheme="minorHAnsi" w:cstheme="minorHAnsi"/>
                <w:color w:val="595959" w:themeColor="text1" w:themeTint="A6"/>
                <w:szCs w:val="20"/>
              </w:rPr>
            </w:pPr>
            <w:r w:rsidRPr="00296F4C">
              <w:rPr>
                <w:rFonts w:asciiTheme="minorHAnsi" w:hAnsiTheme="minorHAnsi" w:cstheme="minorHAnsi"/>
                <w:color w:val="595959" w:themeColor="text1" w:themeTint="A6"/>
                <w:szCs w:val="20"/>
              </w:rPr>
              <w:t>(iv) the use of Australian goods and services</w:t>
            </w:r>
          </w:p>
          <w:p w14:paraId="44D9F6DF" w14:textId="33EE03AC" w:rsidR="004309D5" w:rsidRPr="00296F4C" w:rsidRDefault="004309D5" w:rsidP="00F727E0">
            <w:pPr>
              <w:spacing w:before="40" w:beforeAutospacing="0" w:after="40" w:afterAutospacing="0"/>
              <w:ind w:left="2098" w:hanging="2098"/>
              <w:rPr>
                <w:rFonts w:asciiTheme="minorHAnsi" w:hAnsiTheme="minorHAnsi" w:cstheme="minorHAnsi"/>
                <w:szCs w:val="20"/>
              </w:rPr>
            </w:pPr>
            <w:r w:rsidRPr="000D2316">
              <w:rPr>
                <w:rFonts w:asciiTheme="minorHAnsi" w:hAnsiTheme="minorHAnsi" w:cstheme="minorHAnsi"/>
                <w:i/>
                <w:color w:val="595959" w:themeColor="text1" w:themeTint="A6"/>
                <w:szCs w:val="20"/>
              </w:rPr>
              <w:t>(section 33(4)(d) of the Regulations)</w:t>
            </w:r>
          </w:p>
        </w:tc>
        <w:sdt>
          <w:sdtPr>
            <w:rPr>
              <w:rFonts w:asciiTheme="minorHAnsi" w:hAnsiTheme="minorHAnsi" w:cstheme="minorBidi"/>
            </w:rPr>
            <w:id w:val="-1683343244"/>
            <w14:checkbox>
              <w14:checked w14:val="0"/>
              <w14:checkedState w14:val="2612" w14:font="MS Gothic"/>
              <w14:uncheckedState w14:val="2610" w14:font="MS Gothic"/>
            </w14:checkbox>
          </w:sdtPr>
          <w:sdtEndPr/>
          <w:sdtContent>
            <w:tc>
              <w:tcPr>
                <w:tcW w:w="851" w:type="dxa"/>
              </w:tcPr>
              <w:p w14:paraId="78E09942" w14:textId="02B55960" w:rsidR="00464024" w:rsidRDefault="000D2316" w:rsidP="00E40BC3">
                <w:pPr>
                  <w:spacing w:before="60" w:beforeAutospacing="0" w:after="60" w:afterAutospacing="0"/>
                  <w:jc w:val="center"/>
                  <w:rPr>
                    <w:rFonts w:asciiTheme="minorHAnsi" w:hAnsiTheme="minorHAnsi" w:cstheme="minorHAnsi"/>
                  </w:rPr>
                </w:pPr>
                <w:r w:rsidRPr="009B28C7">
                  <w:rPr>
                    <w:rFonts w:ascii="Segoe UI Symbol" w:eastAsia="MS Gothic" w:hAnsi="Segoe UI Symbol" w:cs="Segoe UI Symbol"/>
                  </w:rPr>
                  <w:t>☐</w:t>
                </w:r>
              </w:p>
            </w:tc>
          </w:sdtContent>
        </w:sdt>
      </w:tr>
      <w:tr w:rsidR="0037423C" w:rsidRPr="009B28C7" w14:paraId="5486978F" w14:textId="77777777" w:rsidTr="53F0E1C4">
        <w:trPr>
          <w:trHeight w:val="300"/>
        </w:trPr>
        <w:tc>
          <w:tcPr>
            <w:tcW w:w="846" w:type="dxa"/>
          </w:tcPr>
          <w:p w14:paraId="300394FF" w14:textId="77777777" w:rsidR="0037423C" w:rsidRPr="009B28C7" w:rsidRDefault="0037423C" w:rsidP="0037423C">
            <w:pPr>
              <w:pStyle w:val="ListParagraph"/>
              <w:numPr>
                <w:ilvl w:val="0"/>
                <w:numId w:val="37"/>
              </w:numPr>
              <w:spacing w:before="60" w:after="60"/>
              <w:jc w:val="center"/>
              <w:rPr>
                <w:rFonts w:asciiTheme="minorHAnsi" w:hAnsiTheme="minorHAnsi" w:cstheme="minorHAnsi"/>
                <w:color w:val="5F5F5F"/>
                <w:szCs w:val="20"/>
              </w:rPr>
            </w:pPr>
          </w:p>
        </w:tc>
        <w:tc>
          <w:tcPr>
            <w:tcW w:w="8221" w:type="dxa"/>
          </w:tcPr>
          <w:p w14:paraId="1477CE7C" w14:textId="2B6F51E1" w:rsidR="0037423C" w:rsidRPr="009B28C7" w:rsidRDefault="0037423C" w:rsidP="00F727E0">
            <w:pPr>
              <w:pStyle w:val="Bullets"/>
              <w:spacing w:before="40" w:after="40"/>
              <w:ind w:left="-57" w:right="-57"/>
              <w:rPr>
                <w:rFonts w:asciiTheme="minorHAnsi" w:hAnsiTheme="minorHAnsi" w:cstheme="minorHAnsi"/>
                <w:sz w:val="20"/>
                <w:szCs w:val="20"/>
              </w:rPr>
            </w:pPr>
            <w:r w:rsidRPr="009B28C7">
              <w:rPr>
                <w:rFonts w:asciiTheme="minorHAnsi" w:hAnsiTheme="minorHAnsi" w:cstheme="minorHAnsi"/>
                <w:sz w:val="20"/>
                <w:szCs w:val="20"/>
              </w:rPr>
              <w:t xml:space="preserve">Any other </w:t>
            </w:r>
            <w:r w:rsidRPr="009B28C7">
              <w:rPr>
                <w:rFonts w:asciiTheme="minorHAnsi" w:hAnsiTheme="minorHAnsi" w:cstheme="minorHAnsi"/>
                <w:b/>
                <w:sz w:val="20"/>
                <w:szCs w:val="20"/>
              </w:rPr>
              <w:t>information or documents that a condition of the licence requires</w:t>
            </w:r>
            <w:r w:rsidRPr="009B28C7">
              <w:rPr>
                <w:rFonts w:asciiTheme="minorHAnsi" w:hAnsiTheme="minorHAnsi" w:cstheme="minorHAnsi"/>
                <w:sz w:val="20"/>
                <w:szCs w:val="20"/>
              </w:rPr>
              <w:t xml:space="preserve"> the annual report to include </w:t>
            </w:r>
            <w:r w:rsidRPr="009B28C7">
              <w:rPr>
                <w:rFonts w:asciiTheme="minorHAnsi" w:hAnsiTheme="minorHAnsi" w:cstheme="minorHAnsi"/>
                <w:i/>
                <w:sz w:val="20"/>
                <w:szCs w:val="20"/>
              </w:rPr>
              <w:t>(section 33(4)(</w:t>
            </w:r>
            <w:r w:rsidR="00296F4C">
              <w:rPr>
                <w:rFonts w:asciiTheme="minorHAnsi" w:hAnsiTheme="minorHAnsi" w:cstheme="minorHAnsi"/>
                <w:i/>
                <w:sz w:val="20"/>
                <w:szCs w:val="20"/>
              </w:rPr>
              <w:t>e</w:t>
            </w:r>
            <w:r w:rsidRPr="009B28C7">
              <w:rPr>
                <w:rFonts w:asciiTheme="minorHAnsi" w:hAnsiTheme="minorHAnsi" w:cstheme="minorHAnsi"/>
                <w:i/>
                <w:sz w:val="20"/>
                <w:szCs w:val="20"/>
              </w:rPr>
              <w:t>) of the Regulations)</w:t>
            </w:r>
            <w:r w:rsidRPr="009B28C7">
              <w:rPr>
                <w:rFonts w:asciiTheme="minorHAnsi" w:hAnsiTheme="minorHAnsi" w:cstheme="minorHAnsi"/>
                <w:sz w:val="20"/>
                <w:szCs w:val="20"/>
              </w:rPr>
              <w:t>, if applicable.</w:t>
            </w:r>
          </w:p>
        </w:tc>
        <w:sdt>
          <w:sdtPr>
            <w:rPr>
              <w:rFonts w:asciiTheme="minorHAnsi" w:hAnsiTheme="minorHAnsi" w:cstheme="minorBidi"/>
            </w:rPr>
            <w:id w:val="1572000784"/>
            <w14:checkbox>
              <w14:checked w14:val="0"/>
              <w14:checkedState w14:val="2612" w14:font="MS Gothic"/>
              <w14:uncheckedState w14:val="2610" w14:font="MS Gothic"/>
            </w14:checkbox>
          </w:sdtPr>
          <w:sdtEndPr/>
          <w:sdtContent>
            <w:tc>
              <w:tcPr>
                <w:tcW w:w="851" w:type="dxa"/>
              </w:tcPr>
              <w:p w14:paraId="533933D7" w14:textId="77777777" w:rsidR="0037423C" w:rsidRPr="009B28C7" w:rsidRDefault="0037423C" w:rsidP="00E40BC3">
                <w:pPr>
                  <w:spacing w:before="60" w:beforeAutospacing="0" w:after="60" w:afterAutospacing="0"/>
                  <w:jc w:val="center"/>
                  <w:rPr>
                    <w:rFonts w:asciiTheme="minorHAnsi" w:hAnsiTheme="minorHAnsi" w:cstheme="minorHAnsi"/>
                  </w:rPr>
                </w:pPr>
                <w:r w:rsidRPr="009B28C7">
                  <w:rPr>
                    <w:rFonts w:ascii="Segoe UI Symbol" w:eastAsia="MS Gothic" w:hAnsi="Segoe UI Symbol" w:cs="Segoe UI Symbol"/>
                  </w:rPr>
                  <w:t>☐</w:t>
                </w:r>
              </w:p>
            </w:tc>
          </w:sdtContent>
        </w:sdt>
      </w:tr>
    </w:tbl>
    <w:p w14:paraId="51A43A5A" w14:textId="27372029" w:rsidR="009D475E" w:rsidRDefault="009D475E" w:rsidP="000D2316">
      <w:pPr>
        <w:rPr>
          <w:rFonts w:asciiTheme="minorHAnsi" w:hAnsiTheme="minorHAnsi" w:cstheme="minorHAnsi"/>
        </w:rPr>
      </w:pPr>
      <w:r>
        <w:rPr>
          <w:rFonts w:asciiTheme="minorHAnsi" w:hAnsiTheme="minorHAnsi" w:cstheme="minorHAnsi"/>
        </w:rPr>
        <w:lastRenderedPageBreak/>
        <w:t xml:space="preserve">The information </w:t>
      </w:r>
      <w:r w:rsidR="00B51840">
        <w:rPr>
          <w:rFonts w:asciiTheme="minorHAnsi" w:hAnsiTheme="minorHAnsi" w:cstheme="minorHAnsi"/>
        </w:rPr>
        <w:t>in the report</w:t>
      </w:r>
      <w:r w:rsidR="009850A5">
        <w:rPr>
          <w:rFonts w:asciiTheme="minorHAnsi" w:hAnsiTheme="minorHAnsi" w:cstheme="minorHAnsi"/>
        </w:rPr>
        <w:t xml:space="preserve"> should</w:t>
      </w:r>
      <w:r w:rsidR="009D2620">
        <w:rPr>
          <w:rFonts w:asciiTheme="minorHAnsi" w:hAnsiTheme="minorHAnsi" w:cstheme="minorHAnsi"/>
        </w:rPr>
        <w:t xml:space="preserve"> provide sufficient detail to </w:t>
      </w:r>
      <w:r w:rsidR="00C042B1" w:rsidRPr="00C042B1">
        <w:rPr>
          <w:rFonts w:asciiTheme="minorHAnsi" w:hAnsiTheme="minorHAnsi" w:cstheme="minorHAnsi"/>
        </w:rPr>
        <w:t>demonstrate compliance with the requirements</w:t>
      </w:r>
      <w:r w:rsidR="00293466">
        <w:rPr>
          <w:rFonts w:asciiTheme="minorHAnsi" w:hAnsiTheme="minorHAnsi" w:cstheme="minorHAnsi"/>
        </w:rPr>
        <w:t xml:space="preserve"> </w:t>
      </w:r>
      <w:r w:rsidR="00472123">
        <w:rPr>
          <w:rFonts w:asciiTheme="minorHAnsi" w:hAnsiTheme="minorHAnsi" w:cstheme="minorHAnsi"/>
        </w:rPr>
        <w:t>of section 33 of the OEI Regulations. The below table outlines suggeste</w:t>
      </w:r>
      <w:r w:rsidR="00FB698F">
        <w:rPr>
          <w:rFonts w:asciiTheme="minorHAnsi" w:hAnsiTheme="minorHAnsi" w:cstheme="minorHAnsi"/>
        </w:rPr>
        <w:t xml:space="preserve">d content and should be taken as a guide rather than an exhaustive list. </w:t>
      </w:r>
      <w:r w:rsidR="00C042B1" w:rsidRPr="00C042B1">
        <w:rPr>
          <w:rFonts w:asciiTheme="minorHAnsi" w:hAnsiTheme="minorHAnsi" w:cstheme="minorHAnsi"/>
        </w:rPr>
        <w:t xml:space="preserve">Not all items may </w:t>
      </w:r>
      <w:r w:rsidR="00293466">
        <w:rPr>
          <w:rFonts w:asciiTheme="minorHAnsi" w:hAnsiTheme="minorHAnsi" w:cstheme="minorHAnsi"/>
        </w:rPr>
        <w:t xml:space="preserve">be applicable to </w:t>
      </w:r>
      <w:r w:rsidR="00C042B1" w:rsidRPr="00C042B1">
        <w:rPr>
          <w:rFonts w:asciiTheme="minorHAnsi" w:hAnsiTheme="minorHAnsi" w:cstheme="minorHAnsi"/>
        </w:rPr>
        <w:t xml:space="preserve">every licence holder. </w:t>
      </w:r>
    </w:p>
    <w:p w14:paraId="63C3ACDA" w14:textId="715E81BE" w:rsidR="00C042B1" w:rsidRDefault="00332886" w:rsidP="000D2316">
      <w:pPr>
        <w:rPr>
          <w:rFonts w:asciiTheme="minorHAnsi" w:hAnsiTheme="minorHAnsi" w:cstheme="minorHAnsi"/>
        </w:rPr>
      </w:pPr>
      <w:r>
        <w:rPr>
          <w:rFonts w:asciiTheme="minorHAnsi" w:hAnsiTheme="minorHAnsi" w:cstheme="minorHAnsi"/>
        </w:rPr>
        <w:t>T</w:t>
      </w:r>
      <w:r w:rsidR="00C042B1" w:rsidRPr="00C042B1">
        <w:rPr>
          <w:rFonts w:asciiTheme="minorHAnsi" w:hAnsiTheme="minorHAnsi" w:cstheme="minorHAnsi"/>
        </w:rPr>
        <w:t xml:space="preserve">he Registrar may request additional information to ensure compliance with </w:t>
      </w:r>
      <w:r w:rsidR="00C75FBF">
        <w:rPr>
          <w:rFonts w:asciiTheme="minorHAnsi" w:hAnsiTheme="minorHAnsi" w:cstheme="minorHAnsi"/>
        </w:rPr>
        <w:t>s</w:t>
      </w:r>
      <w:r w:rsidR="00C042B1" w:rsidRPr="00C042B1">
        <w:rPr>
          <w:rFonts w:asciiTheme="minorHAnsi" w:hAnsiTheme="minorHAnsi" w:cstheme="minorHAnsi"/>
        </w:rPr>
        <w:t>ection 33 of the Regulations.</w:t>
      </w:r>
    </w:p>
    <w:p w14:paraId="0E632A79" w14:textId="10D74532" w:rsidR="00AE3E9B" w:rsidRDefault="00E85513" w:rsidP="00AF1FCD">
      <w:pPr>
        <w:pStyle w:val="Heading4"/>
        <w:spacing w:before="0" w:beforeAutospacing="0"/>
        <w:rPr>
          <w:b/>
          <w:bCs/>
          <w:color w:val="806000" w:themeColor="accent4" w:themeShade="80"/>
        </w:rPr>
      </w:pPr>
      <w:r>
        <w:rPr>
          <w:b/>
          <w:bCs/>
          <w:color w:val="806000" w:themeColor="accent4" w:themeShade="80"/>
        </w:rPr>
        <w:t xml:space="preserve">Annual </w:t>
      </w:r>
      <w:r w:rsidR="00293466">
        <w:rPr>
          <w:b/>
          <w:bCs/>
          <w:color w:val="806000" w:themeColor="accent4" w:themeShade="80"/>
        </w:rPr>
        <w:t>R</w:t>
      </w:r>
      <w:r>
        <w:rPr>
          <w:b/>
          <w:bCs/>
          <w:color w:val="806000" w:themeColor="accent4" w:themeShade="80"/>
        </w:rPr>
        <w:t xml:space="preserve">eport </w:t>
      </w:r>
      <w:r w:rsidR="00293466">
        <w:rPr>
          <w:b/>
          <w:bCs/>
          <w:color w:val="806000" w:themeColor="accent4" w:themeShade="80"/>
        </w:rPr>
        <w:t>c</w:t>
      </w:r>
      <w:r w:rsidR="00FA450C">
        <w:rPr>
          <w:b/>
          <w:bCs/>
          <w:color w:val="806000" w:themeColor="accent4" w:themeShade="80"/>
        </w:rPr>
        <w:t>ontent guidance</w:t>
      </w:r>
    </w:p>
    <w:p w14:paraId="669ABCE1" w14:textId="77777777" w:rsidR="00AF1FCD" w:rsidRPr="00AF1FCD" w:rsidRDefault="00AF1FCD" w:rsidP="00AF1FCD">
      <w:pPr>
        <w:spacing w:before="0" w:beforeAutospacing="0" w:after="0" w:afterAutospacing="0"/>
      </w:pPr>
    </w:p>
    <w:tbl>
      <w:tblPr>
        <w:tblStyle w:val="GridTable1Light"/>
        <w:tblW w:w="0" w:type="auto"/>
        <w:tblLook w:val="04A0" w:firstRow="1" w:lastRow="0" w:firstColumn="1" w:lastColumn="0" w:noHBand="0" w:noVBand="1"/>
      </w:tblPr>
      <w:tblGrid>
        <w:gridCol w:w="957"/>
        <w:gridCol w:w="8956"/>
      </w:tblGrid>
      <w:tr w:rsidR="00FA450C" w:rsidRPr="0065260E" w14:paraId="60B0B5DD" w14:textId="77777777" w:rsidTr="193A88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57" w:type="dxa"/>
          </w:tcPr>
          <w:p w14:paraId="2C4275C6" w14:textId="4640E5C7" w:rsidR="00FA450C" w:rsidRPr="0065260E" w:rsidRDefault="0065260E" w:rsidP="0065260E">
            <w:pPr>
              <w:pStyle w:val="NoSpacing"/>
              <w:jc w:val="center"/>
              <w:rPr>
                <w:rFonts w:asciiTheme="minorHAnsi" w:hAnsiTheme="minorHAnsi" w:cstheme="minorHAnsi"/>
              </w:rPr>
            </w:pPr>
            <w:r w:rsidRPr="0065260E">
              <w:rPr>
                <w:rFonts w:asciiTheme="minorHAnsi" w:hAnsiTheme="minorHAnsi" w:cstheme="minorHAnsi"/>
              </w:rPr>
              <w:t>Checklist</w:t>
            </w:r>
          </w:p>
        </w:tc>
        <w:tc>
          <w:tcPr>
            <w:tcW w:w="8956" w:type="dxa"/>
          </w:tcPr>
          <w:p w14:paraId="0CACEA99" w14:textId="41A02C1B" w:rsidR="00FA450C" w:rsidRPr="0065260E" w:rsidRDefault="0065260E" w:rsidP="00FA450C">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5260E">
              <w:rPr>
                <w:rFonts w:asciiTheme="minorHAnsi" w:hAnsiTheme="minorHAnsi" w:cstheme="minorHAnsi"/>
              </w:rPr>
              <w:t>Description</w:t>
            </w:r>
          </w:p>
        </w:tc>
      </w:tr>
      <w:tr w:rsidR="00FA450C" w:rsidRPr="0065260E" w14:paraId="0E33C5CA" w14:textId="77777777" w:rsidTr="193A8893">
        <w:tc>
          <w:tcPr>
            <w:cnfStyle w:val="001000000000" w:firstRow="0" w:lastRow="0" w:firstColumn="1" w:lastColumn="0" w:oddVBand="0" w:evenVBand="0" w:oddHBand="0" w:evenHBand="0" w:firstRowFirstColumn="0" w:firstRowLastColumn="0" w:lastRowFirstColumn="0" w:lastRowLastColumn="0"/>
            <w:tcW w:w="957" w:type="dxa"/>
            <w:vAlign w:val="center"/>
          </w:tcPr>
          <w:p w14:paraId="763DC7A8" w14:textId="6DBE94EF" w:rsidR="00FA450C" w:rsidRPr="001C7CE3" w:rsidRDefault="007B7091" w:rsidP="0065260E">
            <w:pPr>
              <w:pStyle w:val="NoSpacing"/>
              <w:jc w:val="center"/>
              <w:rPr>
                <w:rFonts w:asciiTheme="minorHAnsi" w:hAnsiTheme="minorHAnsi" w:cstheme="minorHAnsi"/>
                <w:szCs w:val="20"/>
              </w:rPr>
            </w:pPr>
            <w:r w:rsidRPr="001C7CE3">
              <w:rPr>
                <w:rFonts w:asciiTheme="minorHAnsi" w:hAnsiTheme="minorHAnsi" w:cstheme="minorHAnsi"/>
                <w:szCs w:val="20"/>
              </w:rPr>
              <w:t>1</w:t>
            </w:r>
          </w:p>
        </w:tc>
        <w:tc>
          <w:tcPr>
            <w:tcW w:w="8956" w:type="dxa"/>
          </w:tcPr>
          <w:p w14:paraId="25E84D68" w14:textId="287B6BB6" w:rsidR="005C65F3" w:rsidRPr="001C7CE3" w:rsidRDefault="005C65F3" w:rsidP="005C65F3">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0"/>
              </w:rPr>
            </w:pPr>
            <w:r w:rsidRPr="001C7CE3">
              <w:rPr>
                <w:rFonts w:asciiTheme="minorHAnsi" w:hAnsiTheme="minorHAnsi" w:cstheme="minorHAnsi"/>
                <w:b/>
                <w:bCs/>
                <w:szCs w:val="20"/>
              </w:rPr>
              <w:t xml:space="preserve">Executive Summary </w:t>
            </w:r>
          </w:p>
          <w:p w14:paraId="25BE3749" w14:textId="77777777" w:rsidR="005C65F3" w:rsidRPr="001C7CE3" w:rsidRDefault="005C65F3" w:rsidP="005C65F3">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p w14:paraId="3B217935" w14:textId="17E42190" w:rsidR="00FA450C" w:rsidRPr="001C7CE3" w:rsidRDefault="005C65F3" w:rsidP="005C65F3">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C7CE3">
              <w:rPr>
                <w:rFonts w:asciiTheme="minorHAnsi" w:hAnsiTheme="minorHAnsi" w:cstheme="minorHAnsi"/>
                <w:szCs w:val="20"/>
              </w:rPr>
              <w:t xml:space="preserve">Highlight key activities and project impacts that have occurred during the reporting period, and an </w:t>
            </w:r>
            <w:r w:rsidRPr="001C7CE3">
              <w:rPr>
                <w:rFonts w:asciiTheme="minorHAnsi" w:hAnsiTheme="minorHAnsi" w:cstheme="minorHAnsi"/>
                <w:b/>
                <w:bCs/>
                <w:szCs w:val="20"/>
              </w:rPr>
              <w:t>index of information/attachments</w:t>
            </w:r>
            <w:r w:rsidRPr="001C7CE3">
              <w:rPr>
                <w:rFonts w:asciiTheme="minorHAnsi" w:hAnsiTheme="minorHAnsi" w:cstheme="minorHAnsi"/>
                <w:szCs w:val="20"/>
              </w:rPr>
              <w:t xml:space="preserve"> provided.</w:t>
            </w:r>
          </w:p>
        </w:tc>
      </w:tr>
      <w:tr w:rsidR="00FA450C" w:rsidRPr="0065260E" w14:paraId="79B28B8D" w14:textId="77777777" w:rsidTr="193A8893">
        <w:tc>
          <w:tcPr>
            <w:cnfStyle w:val="001000000000" w:firstRow="0" w:lastRow="0" w:firstColumn="1" w:lastColumn="0" w:oddVBand="0" w:evenVBand="0" w:oddHBand="0" w:evenHBand="0" w:firstRowFirstColumn="0" w:firstRowLastColumn="0" w:lastRowFirstColumn="0" w:lastRowLastColumn="0"/>
            <w:tcW w:w="957" w:type="dxa"/>
            <w:vAlign w:val="center"/>
          </w:tcPr>
          <w:p w14:paraId="7337A08F" w14:textId="436485BE" w:rsidR="00FA450C" w:rsidRPr="001C7CE3" w:rsidRDefault="007B7091" w:rsidP="0065260E">
            <w:pPr>
              <w:pStyle w:val="NoSpacing"/>
              <w:jc w:val="center"/>
              <w:rPr>
                <w:rFonts w:asciiTheme="minorHAnsi" w:hAnsiTheme="minorHAnsi" w:cstheme="minorHAnsi"/>
                <w:szCs w:val="20"/>
              </w:rPr>
            </w:pPr>
            <w:r w:rsidRPr="001C7CE3">
              <w:rPr>
                <w:rFonts w:asciiTheme="minorHAnsi" w:hAnsiTheme="minorHAnsi" w:cstheme="minorHAnsi"/>
                <w:szCs w:val="20"/>
              </w:rPr>
              <w:t>2</w:t>
            </w:r>
          </w:p>
        </w:tc>
        <w:tc>
          <w:tcPr>
            <w:tcW w:w="8956" w:type="dxa"/>
          </w:tcPr>
          <w:p w14:paraId="2E86B053" w14:textId="77777777" w:rsidR="00C95A9A" w:rsidRPr="00C95A9A" w:rsidRDefault="00C95A9A" w:rsidP="00C95A9A">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C95A9A">
              <w:rPr>
                <w:rFonts w:asciiTheme="minorHAnsi" w:hAnsiTheme="minorHAnsi" w:cstheme="minorHAnsi"/>
                <w:b/>
                <w:szCs w:val="20"/>
              </w:rPr>
              <w:t>Project Overview</w:t>
            </w:r>
          </w:p>
          <w:p w14:paraId="002734AD" w14:textId="77777777" w:rsidR="00C95A9A" w:rsidRPr="00C95A9A" w:rsidRDefault="00C95A9A" w:rsidP="00C95A9A">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p>
          <w:p w14:paraId="7B1C8020" w14:textId="252D0A3C" w:rsidR="00C95A9A" w:rsidRPr="001C7CE3" w:rsidRDefault="00C95A9A" w:rsidP="00C95A9A">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95A9A">
              <w:rPr>
                <w:rFonts w:asciiTheme="minorHAnsi" w:hAnsiTheme="minorHAnsi" w:cstheme="minorHAnsi"/>
                <w:bCs/>
                <w:szCs w:val="20"/>
              </w:rPr>
              <w:t>Overview of proposed project that includes details of any</w:t>
            </w:r>
            <w:r w:rsidRPr="00C95A9A">
              <w:rPr>
                <w:rFonts w:asciiTheme="minorHAnsi" w:hAnsiTheme="minorHAnsi" w:cstheme="minorHAnsi"/>
                <w:b/>
                <w:szCs w:val="20"/>
              </w:rPr>
              <w:t xml:space="preserve"> </w:t>
            </w:r>
            <w:r w:rsidR="00117EFF" w:rsidRPr="001C7CE3">
              <w:rPr>
                <w:rFonts w:asciiTheme="minorHAnsi" w:hAnsiTheme="minorHAnsi" w:cstheme="minorHAnsi"/>
                <w:b/>
                <w:szCs w:val="20"/>
              </w:rPr>
              <w:t>c</w:t>
            </w:r>
            <w:r w:rsidRPr="00C95A9A">
              <w:rPr>
                <w:rFonts w:asciiTheme="minorHAnsi" w:hAnsiTheme="minorHAnsi" w:cstheme="minorHAnsi"/>
                <w:b/>
                <w:szCs w:val="20"/>
              </w:rPr>
              <w:t>hanges to project design or layout</w:t>
            </w:r>
            <w:r w:rsidRPr="00C95A9A">
              <w:rPr>
                <w:rFonts w:asciiTheme="minorHAnsi" w:hAnsiTheme="minorHAnsi" w:cstheme="minorHAnsi"/>
                <w:szCs w:val="20"/>
              </w:rPr>
              <w:t xml:space="preserve"> and drivers behind any </w:t>
            </w:r>
            <w:r w:rsidRPr="00C95A9A">
              <w:rPr>
                <w:rFonts w:asciiTheme="minorHAnsi" w:hAnsiTheme="minorHAnsi" w:cstheme="minorHAnsi"/>
                <w:b/>
                <w:szCs w:val="20"/>
              </w:rPr>
              <w:t>material change(s)</w:t>
            </w:r>
            <w:r w:rsidRPr="00C95A9A">
              <w:rPr>
                <w:rFonts w:asciiTheme="minorHAnsi" w:hAnsiTheme="minorHAnsi" w:cstheme="minorHAnsi"/>
                <w:szCs w:val="20"/>
              </w:rPr>
              <w:t>.</w:t>
            </w:r>
            <w:r w:rsidR="0003521D">
              <w:rPr>
                <w:rFonts w:asciiTheme="minorHAnsi" w:hAnsiTheme="minorHAnsi" w:cstheme="minorHAnsi"/>
                <w:szCs w:val="20"/>
              </w:rPr>
              <w:t xml:space="preserve"> </w:t>
            </w:r>
            <w:r w:rsidR="0003521D" w:rsidRPr="001C7CE3">
              <w:rPr>
                <w:rFonts w:asciiTheme="minorHAnsi" w:hAnsiTheme="minorHAnsi" w:cstheme="minorHAnsi"/>
                <w:bCs/>
                <w:szCs w:val="20"/>
              </w:rPr>
              <w:t xml:space="preserve">A summary of </w:t>
            </w:r>
            <w:r w:rsidR="0003521D" w:rsidRPr="001C7CE3">
              <w:rPr>
                <w:rFonts w:asciiTheme="minorHAnsi" w:hAnsiTheme="minorHAnsi" w:cstheme="minorHAnsi"/>
                <w:b/>
                <w:szCs w:val="20"/>
              </w:rPr>
              <w:t>key project characteristic</w:t>
            </w:r>
            <w:r w:rsidR="0003521D" w:rsidRPr="001C7CE3">
              <w:rPr>
                <w:rFonts w:asciiTheme="minorHAnsi" w:hAnsiTheme="minorHAnsi" w:cstheme="minorHAnsi"/>
                <w:bCs/>
                <w:szCs w:val="20"/>
              </w:rPr>
              <w:t xml:space="preserve"> is to be provided using the </w:t>
            </w:r>
            <w:r w:rsidR="0003521D" w:rsidRPr="002B6EF8">
              <w:rPr>
                <w:rFonts w:asciiTheme="minorHAnsi" w:hAnsiTheme="minorHAnsi" w:cstheme="minorHAnsi"/>
                <w:bCs/>
                <w:i/>
                <w:iCs/>
                <w:szCs w:val="20"/>
              </w:rPr>
              <w:t xml:space="preserve">Annual Report Attachment Project Overview </w:t>
            </w:r>
            <w:r w:rsidR="0003521D" w:rsidRPr="001C7CE3">
              <w:rPr>
                <w:rFonts w:asciiTheme="minorHAnsi" w:hAnsiTheme="minorHAnsi" w:cstheme="minorHAnsi"/>
                <w:bCs/>
                <w:szCs w:val="20"/>
              </w:rPr>
              <w:t>tab</w:t>
            </w:r>
            <w:r w:rsidR="002B6EF8">
              <w:rPr>
                <w:rFonts w:asciiTheme="minorHAnsi" w:hAnsiTheme="minorHAnsi" w:cstheme="minorHAnsi"/>
                <w:bCs/>
                <w:szCs w:val="20"/>
              </w:rPr>
              <w:t>.</w:t>
            </w:r>
          </w:p>
          <w:p w14:paraId="0F348186" w14:textId="77777777" w:rsidR="00117EFF" w:rsidRPr="00C95A9A" w:rsidRDefault="00117EFF" w:rsidP="00C95A9A">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p w14:paraId="38178769" w14:textId="60A57CB7" w:rsidR="00FA450C" w:rsidRPr="001C7CE3" w:rsidRDefault="00C95A9A" w:rsidP="0003521D">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95A9A">
              <w:rPr>
                <w:rFonts w:asciiTheme="minorHAnsi" w:hAnsiTheme="minorHAnsi" w:cstheme="minorHAnsi"/>
                <w:bCs/>
                <w:szCs w:val="20"/>
              </w:rPr>
              <w:t xml:space="preserve">In this context, "material changes" refers to any significant modifications to the proposed project design or layout during the reporting period that could affect the project's scope, feasibility, or compliance with regulatory requirements. This may include alterations in project specifications, layout configurations, technology choices, or any other relevant factors that could influence stakeholders' assessments or decisions regarding the project. </w:t>
            </w:r>
          </w:p>
        </w:tc>
      </w:tr>
      <w:tr w:rsidR="00FA450C" w:rsidRPr="0065260E" w14:paraId="14E1A689" w14:textId="77777777" w:rsidTr="193A8893">
        <w:tc>
          <w:tcPr>
            <w:cnfStyle w:val="001000000000" w:firstRow="0" w:lastRow="0" w:firstColumn="1" w:lastColumn="0" w:oddVBand="0" w:evenVBand="0" w:oddHBand="0" w:evenHBand="0" w:firstRowFirstColumn="0" w:firstRowLastColumn="0" w:lastRowFirstColumn="0" w:lastRowLastColumn="0"/>
            <w:tcW w:w="957" w:type="dxa"/>
            <w:vAlign w:val="center"/>
          </w:tcPr>
          <w:p w14:paraId="51A09A35" w14:textId="026B99AD" w:rsidR="00FA450C" w:rsidRPr="001C7CE3" w:rsidRDefault="007B7091" w:rsidP="0065260E">
            <w:pPr>
              <w:pStyle w:val="NoSpacing"/>
              <w:jc w:val="center"/>
              <w:rPr>
                <w:rFonts w:asciiTheme="minorHAnsi" w:hAnsiTheme="minorHAnsi" w:cstheme="minorHAnsi"/>
                <w:szCs w:val="20"/>
              </w:rPr>
            </w:pPr>
            <w:r w:rsidRPr="001C7CE3">
              <w:rPr>
                <w:rFonts w:asciiTheme="minorHAnsi" w:hAnsiTheme="minorHAnsi" w:cstheme="minorHAnsi"/>
                <w:szCs w:val="20"/>
              </w:rPr>
              <w:t>3</w:t>
            </w:r>
          </w:p>
        </w:tc>
        <w:tc>
          <w:tcPr>
            <w:tcW w:w="8956" w:type="dxa"/>
          </w:tcPr>
          <w:p w14:paraId="3DEADE52" w14:textId="77777777" w:rsidR="00E26F2A" w:rsidRPr="00E26F2A" w:rsidRDefault="00E26F2A" w:rsidP="00E26F2A">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0"/>
              </w:rPr>
            </w:pPr>
            <w:r w:rsidRPr="00E26F2A">
              <w:rPr>
                <w:rFonts w:asciiTheme="minorHAnsi" w:hAnsiTheme="minorHAnsi" w:cstheme="minorHAnsi"/>
                <w:b/>
                <w:bCs/>
                <w:szCs w:val="20"/>
              </w:rPr>
              <w:t>Project Schedule</w:t>
            </w:r>
          </w:p>
          <w:p w14:paraId="765FD6D0" w14:textId="77777777" w:rsidR="00E26F2A" w:rsidRPr="00E26F2A" w:rsidRDefault="00E26F2A" w:rsidP="00E26F2A">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p w14:paraId="55C0E066" w14:textId="77777777" w:rsidR="00E26F2A" w:rsidRPr="00E26F2A" w:rsidRDefault="00E26F2A" w:rsidP="00E26F2A">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26F2A">
              <w:rPr>
                <w:rFonts w:asciiTheme="minorHAnsi" w:hAnsiTheme="minorHAnsi" w:cstheme="minorHAnsi"/>
                <w:szCs w:val="20"/>
              </w:rPr>
              <w:t xml:space="preserve">An overview of the current </w:t>
            </w:r>
            <w:r w:rsidRPr="00E26F2A">
              <w:rPr>
                <w:rFonts w:asciiTheme="minorHAnsi" w:hAnsiTheme="minorHAnsi" w:cstheme="minorHAnsi"/>
                <w:b/>
                <w:szCs w:val="20"/>
              </w:rPr>
              <w:t>Project Schedule</w:t>
            </w:r>
            <w:r w:rsidRPr="00E26F2A">
              <w:rPr>
                <w:rFonts w:asciiTheme="minorHAnsi" w:hAnsiTheme="minorHAnsi" w:cstheme="minorHAnsi"/>
                <w:szCs w:val="20"/>
              </w:rPr>
              <w:t xml:space="preserve"> including the </w:t>
            </w:r>
            <w:r w:rsidRPr="00E26F2A">
              <w:rPr>
                <w:rFonts w:asciiTheme="minorHAnsi" w:hAnsiTheme="minorHAnsi" w:cstheme="minorHAnsi"/>
                <w:b/>
                <w:szCs w:val="20"/>
              </w:rPr>
              <w:t>critical path</w:t>
            </w:r>
            <w:r w:rsidRPr="00E26F2A">
              <w:rPr>
                <w:rFonts w:asciiTheme="minorHAnsi" w:hAnsiTheme="minorHAnsi" w:cstheme="minorHAnsi"/>
                <w:szCs w:val="20"/>
              </w:rPr>
              <w:t xml:space="preserve"> and details of any </w:t>
            </w:r>
            <w:r w:rsidRPr="00E26F2A">
              <w:rPr>
                <w:rFonts w:asciiTheme="minorHAnsi" w:hAnsiTheme="minorHAnsi" w:cstheme="minorHAnsi"/>
                <w:b/>
                <w:szCs w:val="20"/>
              </w:rPr>
              <w:t>significant changes</w:t>
            </w:r>
            <w:r w:rsidRPr="00E26F2A">
              <w:rPr>
                <w:rFonts w:asciiTheme="minorHAnsi" w:hAnsiTheme="minorHAnsi" w:cstheme="minorHAnsi"/>
                <w:szCs w:val="20"/>
              </w:rPr>
              <w:t xml:space="preserve"> since the time of the original application and last reporting period. Discussion should be provided in relation to the cause of changes in project schedule.</w:t>
            </w:r>
          </w:p>
          <w:p w14:paraId="636D8630" w14:textId="77777777" w:rsidR="00E26F2A" w:rsidRPr="00E26F2A" w:rsidRDefault="00E26F2A" w:rsidP="00E26F2A">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p w14:paraId="1948B202" w14:textId="7BC1D72B" w:rsidR="00FA450C" w:rsidRPr="001C7CE3" w:rsidRDefault="00E26F2A" w:rsidP="00E26F2A">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C7CE3">
              <w:rPr>
                <w:rFonts w:asciiTheme="minorHAnsi" w:hAnsiTheme="minorHAnsi" w:cstheme="minorHAnsi"/>
                <w:szCs w:val="20"/>
              </w:rPr>
              <w:t>A detailed project schedule should be provided electronically in .</w:t>
            </w:r>
            <w:proofErr w:type="spellStart"/>
            <w:r w:rsidRPr="001C7CE3">
              <w:rPr>
                <w:rFonts w:asciiTheme="minorHAnsi" w:hAnsiTheme="minorHAnsi" w:cstheme="minorHAnsi"/>
                <w:szCs w:val="20"/>
              </w:rPr>
              <w:t>mpp</w:t>
            </w:r>
            <w:proofErr w:type="spellEnd"/>
            <w:r w:rsidRPr="001C7CE3">
              <w:rPr>
                <w:rFonts w:asciiTheme="minorHAnsi" w:hAnsiTheme="minorHAnsi" w:cstheme="minorHAnsi"/>
                <w:szCs w:val="20"/>
              </w:rPr>
              <w:t xml:space="preserve"> file format.</w:t>
            </w:r>
          </w:p>
        </w:tc>
      </w:tr>
      <w:tr w:rsidR="00FA450C" w:rsidRPr="0065260E" w14:paraId="22CED4AF" w14:textId="77777777" w:rsidTr="004826CA">
        <w:tc>
          <w:tcPr>
            <w:cnfStyle w:val="001000000000" w:firstRow="0" w:lastRow="0" w:firstColumn="1" w:lastColumn="0" w:oddVBand="0" w:evenVBand="0" w:oddHBand="0" w:evenHBand="0" w:firstRowFirstColumn="0" w:firstRowLastColumn="0" w:lastRowFirstColumn="0" w:lastRowLastColumn="0"/>
            <w:tcW w:w="957" w:type="dxa"/>
            <w:tcBorders>
              <w:bottom w:val="single" w:sz="4" w:space="0" w:color="999999"/>
            </w:tcBorders>
            <w:vAlign w:val="center"/>
          </w:tcPr>
          <w:p w14:paraId="2FBE84E7" w14:textId="74F3388B" w:rsidR="00FA450C" w:rsidRPr="001C7CE3" w:rsidRDefault="007B7091" w:rsidP="0065260E">
            <w:pPr>
              <w:pStyle w:val="NoSpacing"/>
              <w:jc w:val="center"/>
              <w:rPr>
                <w:rFonts w:asciiTheme="minorHAnsi" w:hAnsiTheme="minorHAnsi" w:cstheme="minorHAnsi"/>
                <w:szCs w:val="20"/>
              </w:rPr>
            </w:pPr>
            <w:r w:rsidRPr="001C7CE3">
              <w:rPr>
                <w:rFonts w:asciiTheme="minorHAnsi" w:hAnsiTheme="minorHAnsi" w:cstheme="minorHAnsi"/>
                <w:szCs w:val="20"/>
              </w:rPr>
              <w:t>4</w:t>
            </w:r>
          </w:p>
        </w:tc>
        <w:tc>
          <w:tcPr>
            <w:tcW w:w="8956" w:type="dxa"/>
            <w:tcBorders>
              <w:bottom w:val="single" w:sz="4" w:space="0" w:color="999999" w:themeColor="text1" w:themeTint="66"/>
            </w:tcBorders>
          </w:tcPr>
          <w:p w14:paraId="6C91792D" w14:textId="61C0E0AD" w:rsidR="00D503E3" w:rsidRPr="001C7CE3" w:rsidRDefault="00D503E3" w:rsidP="00D503E3">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0"/>
              </w:rPr>
            </w:pPr>
            <w:r w:rsidRPr="00D503E3">
              <w:rPr>
                <w:rFonts w:asciiTheme="minorHAnsi" w:hAnsiTheme="minorHAnsi" w:cstheme="minorHAnsi"/>
                <w:b/>
                <w:bCs/>
                <w:szCs w:val="20"/>
              </w:rPr>
              <w:t>Activities completed during the</w:t>
            </w:r>
            <w:r w:rsidR="0003521D">
              <w:rPr>
                <w:rFonts w:asciiTheme="minorHAnsi" w:hAnsiTheme="minorHAnsi" w:cstheme="minorHAnsi"/>
                <w:b/>
                <w:bCs/>
                <w:szCs w:val="20"/>
              </w:rPr>
              <w:t xml:space="preserve"> reporting period</w:t>
            </w:r>
          </w:p>
          <w:p w14:paraId="0297F6B4" w14:textId="77777777" w:rsidR="00D503E3" w:rsidRPr="00D503E3" w:rsidRDefault="00D503E3" w:rsidP="00D503E3">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p w14:paraId="23E29714" w14:textId="0D6E47EC" w:rsidR="00D503E3" w:rsidRPr="00D503E3" w:rsidRDefault="00D503E3" w:rsidP="00D503E3">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503E3">
              <w:rPr>
                <w:rFonts w:asciiTheme="minorHAnsi" w:hAnsiTheme="minorHAnsi" w:cstheme="minorHAnsi"/>
                <w:szCs w:val="20"/>
              </w:rPr>
              <w:t xml:space="preserve">A description of all work, evaluations and studies carried out in or in relation to the licence area during the reporting period, with total expenditure by item and a summary of the results to be provided using the </w:t>
            </w:r>
            <w:r w:rsidRPr="002B6EF8">
              <w:rPr>
                <w:rFonts w:asciiTheme="minorHAnsi" w:hAnsiTheme="minorHAnsi" w:cstheme="minorHAnsi"/>
                <w:i/>
                <w:iCs/>
                <w:szCs w:val="20"/>
              </w:rPr>
              <w:t>Annual Report Attachment Work Undertaken</w:t>
            </w:r>
            <w:r w:rsidRPr="00D503E3">
              <w:rPr>
                <w:rFonts w:asciiTheme="minorHAnsi" w:hAnsiTheme="minorHAnsi" w:cstheme="minorHAnsi"/>
                <w:szCs w:val="20"/>
              </w:rPr>
              <w:t xml:space="preserve"> tab.</w:t>
            </w:r>
          </w:p>
          <w:p w14:paraId="46CAAB1D" w14:textId="77777777" w:rsidR="00D503E3" w:rsidRPr="00D503E3" w:rsidRDefault="00D503E3" w:rsidP="00D503E3">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p w14:paraId="3AFD4F0F" w14:textId="16134CE4" w:rsidR="00FA450C" w:rsidRPr="001C7CE3" w:rsidRDefault="00D503E3" w:rsidP="00D503E3">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C7CE3">
              <w:rPr>
                <w:rFonts w:asciiTheme="minorHAnsi" w:hAnsiTheme="minorHAnsi" w:cstheme="minorHAnsi"/>
                <w:szCs w:val="20"/>
              </w:rPr>
              <w:t xml:space="preserve">Details of expenditure incurred in relation to the Feasibility licence is to be provided in the </w:t>
            </w:r>
            <w:r w:rsidRPr="002B6EF8">
              <w:rPr>
                <w:rFonts w:asciiTheme="minorHAnsi" w:hAnsiTheme="minorHAnsi" w:cstheme="minorHAnsi"/>
                <w:i/>
                <w:iCs/>
                <w:szCs w:val="20"/>
              </w:rPr>
              <w:t xml:space="preserve">Annual Report Attachment FL </w:t>
            </w:r>
            <w:r w:rsidR="002B6EF8" w:rsidRPr="002B6EF8">
              <w:rPr>
                <w:rFonts w:asciiTheme="minorHAnsi" w:hAnsiTheme="minorHAnsi" w:cstheme="minorHAnsi"/>
                <w:i/>
                <w:iCs/>
                <w:szCs w:val="20"/>
              </w:rPr>
              <w:t>E</w:t>
            </w:r>
            <w:r w:rsidRPr="002B6EF8">
              <w:rPr>
                <w:rFonts w:asciiTheme="minorHAnsi" w:hAnsiTheme="minorHAnsi" w:cstheme="minorHAnsi"/>
                <w:i/>
                <w:iCs/>
                <w:szCs w:val="20"/>
              </w:rPr>
              <w:t>xpenditure tab</w:t>
            </w:r>
            <w:r w:rsidRPr="001C7CE3">
              <w:rPr>
                <w:rFonts w:asciiTheme="minorHAnsi" w:hAnsiTheme="minorHAnsi" w:cstheme="minorHAnsi"/>
                <w:szCs w:val="20"/>
              </w:rPr>
              <w:t>. Expenditure is to be reconciled against the funding plan</w:t>
            </w:r>
            <w:r w:rsidR="00293466">
              <w:rPr>
                <w:rFonts w:asciiTheme="minorHAnsi" w:hAnsiTheme="minorHAnsi" w:cstheme="minorHAnsi"/>
                <w:szCs w:val="20"/>
              </w:rPr>
              <w:t>.</w:t>
            </w:r>
          </w:p>
        </w:tc>
      </w:tr>
      <w:tr w:rsidR="004826CA" w:rsidRPr="0065260E" w14:paraId="5E321FD4" w14:textId="77777777" w:rsidTr="000E5E31">
        <w:tc>
          <w:tcPr>
            <w:cnfStyle w:val="001000000000" w:firstRow="0" w:lastRow="0" w:firstColumn="1" w:lastColumn="0" w:oddVBand="0" w:evenVBand="0" w:oddHBand="0" w:evenHBand="0" w:firstRowFirstColumn="0" w:firstRowLastColumn="0" w:lastRowFirstColumn="0" w:lastRowLastColumn="0"/>
            <w:tcW w:w="957" w:type="dxa"/>
            <w:vMerge w:val="restart"/>
            <w:vAlign w:val="center"/>
          </w:tcPr>
          <w:p w14:paraId="73C1F611" w14:textId="31CD1D44" w:rsidR="004826CA" w:rsidRPr="001C7CE3" w:rsidRDefault="004826CA" w:rsidP="0065260E">
            <w:pPr>
              <w:pStyle w:val="NoSpacing"/>
              <w:jc w:val="center"/>
              <w:rPr>
                <w:rFonts w:asciiTheme="minorHAnsi" w:hAnsiTheme="minorHAnsi" w:cstheme="minorHAnsi"/>
                <w:szCs w:val="20"/>
              </w:rPr>
            </w:pPr>
            <w:r w:rsidRPr="001C7CE3">
              <w:rPr>
                <w:rFonts w:asciiTheme="minorHAnsi" w:hAnsiTheme="minorHAnsi" w:cstheme="minorHAnsi"/>
                <w:szCs w:val="20"/>
              </w:rPr>
              <w:t>5</w:t>
            </w:r>
          </w:p>
        </w:tc>
        <w:tc>
          <w:tcPr>
            <w:tcW w:w="8956" w:type="dxa"/>
            <w:tcBorders>
              <w:bottom w:val="nil"/>
            </w:tcBorders>
          </w:tcPr>
          <w:p w14:paraId="4D7629D0" w14:textId="77777777" w:rsidR="004826CA" w:rsidRPr="001C7CE3" w:rsidRDefault="004826CA" w:rsidP="005D4517">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0"/>
              </w:rPr>
            </w:pPr>
            <w:r w:rsidRPr="005D4517">
              <w:rPr>
                <w:rFonts w:asciiTheme="minorHAnsi" w:hAnsiTheme="minorHAnsi" w:cstheme="minorHAnsi"/>
                <w:b/>
                <w:bCs/>
                <w:szCs w:val="20"/>
              </w:rPr>
              <w:t>Impact of activities on project matters</w:t>
            </w:r>
          </w:p>
          <w:p w14:paraId="7309E8BA" w14:textId="12690676" w:rsidR="004826CA" w:rsidRPr="001C7CE3" w:rsidRDefault="004826CA" w:rsidP="00A20EE0">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C7CE3">
              <w:rPr>
                <w:rFonts w:asciiTheme="minorHAnsi" w:hAnsiTheme="minorHAnsi" w:cstheme="minorHAnsi"/>
                <w:szCs w:val="20"/>
              </w:rPr>
              <w:t>Provide a summary of the impact that</w:t>
            </w:r>
            <w:r>
              <w:rPr>
                <w:rFonts w:asciiTheme="minorHAnsi" w:hAnsiTheme="minorHAnsi" w:cstheme="minorHAnsi"/>
                <w:szCs w:val="20"/>
              </w:rPr>
              <w:t xml:space="preserve"> the</w:t>
            </w:r>
            <w:r w:rsidRPr="001C7CE3">
              <w:rPr>
                <w:rFonts w:asciiTheme="minorHAnsi" w:hAnsiTheme="minorHAnsi" w:cstheme="minorHAnsi"/>
                <w:szCs w:val="20"/>
              </w:rPr>
              <w:t xml:space="preserve"> work undertaken during the year has had on key project matters including:</w:t>
            </w:r>
          </w:p>
        </w:tc>
      </w:tr>
      <w:tr w:rsidR="004826CA" w:rsidRPr="0065260E" w14:paraId="7D19E6DD" w14:textId="77777777" w:rsidTr="000E5E31">
        <w:tc>
          <w:tcPr>
            <w:cnfStyle w:val="001000000000" w:firstRow="0" w:lastRow="0" w:firstColumn="1" w:lastColumn="0" w:oddVBand="0" w:evenVBand="0" w:oddHBand="0" w:evenHBand="0" w:firstRowFirstColumn="0" w:firstRowLastColumn="0" w:lastRowFirstColumn="0" w:lastRowLastColumn="0"/>
            <w:tcW w:w="957" w:type="dxa"/>
            <w:vMerge/>
            <w:vAlign w:val="center"/>
          </w:tcPr>
          <w:p w14:paraId="43FBF663" w14:textId="47005387" w:rsidR="004826CA" w:rsidRPr="001C7CE3" w:rsidRDefault="004826CA" w:rsidP="0065260E">
            <w:pPr>
              <w:pStyle w:val="NoSpacing"/>
              <w:jc w:val="center"/>
              <w:rPr>
                <w:rFonts w:asciiTheme="minorHAnsi" w:hAnsiTheme="minorHAnsi" w:cstheme="minorHAnsi"/>
                <w:szCs w:val="20"/>
              </w:rPr>
            </w:pPr>
          </w:p>
        </w:tc>
        <w:tc>
          <w:tcPr>
            <w:tcW w:w="8956" w:type="dxa"/>
            <w:tcBorders>
              <w:top w:val="nil"/>
              <w:bottom w:val="nil"/>
            </w:tcBorders>
          </w:tcPr>
          <w:p w14:paraId="3427FCCC" w14:textId="09FF5CE9" w:rsidR="004826CA" w:rsidRPr="001C7CE3" w:rsidRDefault="004826CA" w:rsidP="788D772E">
            <w:pPr>
              <w:pStyle w:val="NoSpacing"/>
              <w:numPr>
                <w:ilvl w:val="0"/>
                <w:numId w:val="39"/>
              </w:numPr>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788D772E">
              <w:rPr>
                <w:rFonts w:asciiTheme="minorHAnsi" w:hAnsiTheme="minorHAnsi" w:cstheme="minorBidi"/>
              </w:rPr>
              <w:t xml:space="preserve">Progress towards addressing </w:t>
            </w:r>
            <w:r w:rsidRPr="788D772E">
              <w:rPr>
                <w:rFonts w:asciiTheme="minorHAnsi" w:hAnsiTheme="minorHAnsi" w:cstheme="minorBidi"/>
                <w:b/>
                <w:bCs/>
              </w:rPr>
              <w:t>commercial complexities</w:t>
            </w:r>
            <w:r w:rsidRPr="788D772E">
              <w:rPr>
                <w:rFonts w:asciiTheme="minorHAnsi" w:hAnsiTheme="minorHAnsi" w:cstheme="minorBidi"/>
              </w:rPr>
              <w:t>.</w:t>
            </w:r>
            <w:r>
              <w:rPr>
                <w:rFonts w:asciiTheme="minorHAnsi" w:hAnsiTheme="minorHAnsi" w:cstheme="minorBidi"/>
              </w:rPr>
              <w:t xml:space="preserve"> This should include complexities previously identified and any identified </w:t>
            </w:r>
            <w:proofErr w:type="gramStart"/>
            <w:r>
              <w:rPr>
                <w:rFonts w:asciiTheme="minorHAnsi" w:hAnsiTheme="minorHAnsi" w:cstheme="minorBidi"/>
              </w:rPr>
              <w:t>as a result of</w:t>
            </w:r>
            <w:proofErr w:type="gramEnd"/>
            <w:r>
              <w:rPr>
                <w:rFonts w:asciiTheme="minorHAnsi" w:hAnsiTheme="minorHAnsi" w:cstheme="minorBidi"/>
              </w:rPr>
              <w:t xml:space="preserve"> activities undertaken. </w:t>
            </w:r>
          </w:p>
        </w:tc>
      </w:tr>
      <w:tr w:rsidR="004826CA" w:rsidRPr="0065260E" w14:paraId="7DB8C508" w14:textId="77777777" w:rsidTr="000E5E31">
        <w:tc>
          <w:tcPr>
            <w:cnfStyle w:val="001000000000" w:firstRow="0" w:lastRow="0" w:firstColumn="1" w:lastColumn="0" w:oddVBand="0" w:evenVBand="0" w:oddHBand="0" w:evenHBand="0" w:firstRowFirstColumn="0" w:firstRowLastColumn="0" w:lastRowFirstColumn="0" w:lastRowLastColumn="0"/>
            <w:tcW w:w="957" w:type="dxa"/>
            <w:vMerge/>
            <w:vAlign w:val="center"/>
          </w:tcPr>
          <w:p w14:paraId="64F8ADA5" w14:textId="77777777" w:rsidR="004826CA" w:rsidRPr="001C7CE3" w:rsidRDefault="004826CA" w:rsidP="0065260E">
            <w:pPr>
              <w:pStyle w:val="NoSpacing"/>
              <w:jc w:val="center"/>
              <w:rPr>
                <w:rFonts w:asciiTheme="minorHAnsi" w:hAnsiTheme="minorHAnsi" w:cstheme="minorHAnsi"/>
                <w:szCs w:val="20"/>
              </w:rPr>
            </w:pPr>
          </w:p>
        </w:tc>
        <w:tc>
          <w:tcPr>
            <w:tcW w:w="8956" w:type="dxa"/>
            <w:tcBorders>
              <w:top w:val="nil"/>
              <w:bottom w:val="nil"/>
            </w:tcBorders>
          </w:tcPr>
          <w:p w14:paraId="332A6D88" w14:textId="571C07AE" w:rsidR="004826CA" w:rsidRPr="001C7CE3" w:rsidRDefault="004826CA" w:rsidP="00FF1A74">
            <w:pPr>
              <w:pStyle w:val="NoSpacing"/>
              <w:numPr>
                <w:ilvl w:val="0"/>
                <w:numId w:val="39"/>
              </w:numPr>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C7CE3">
              <w:rPr>
                <w:rFonts w:asciiTheme="minorHAnsi" w:hAnsiTheme="minorHAnsi" w:cstheme="minorHAnsi"/>
                <w:bCs/>
                <w:szCs w:val="20"/>
              </w:rPr>
              <w:t xml:space="preserve">Progress towards achieving </w:t>
            </w:r>
            <w:r w:rsidRPr="001C7CE3">
              <w:rPr>
                <w:rFonts w:asciiTheme="minorHAnsi" w:hAnsiTheme="minorHAnsi" w:cstheme="minorHAnsi"/>
                <w:b/>
                <w:bCs/>
                <w:szCs w:val="20"/>
              </w:rPr>
              <w:t>r</w:t>
            </w:r>
            <w:r w:rsidRPr="001C7CE3">
              <w:rPr>
                <w:rFonts w:asciiTheme="minorHAnsi" w:hAnsiTheme="minorHAnsi" w:cstheme="minorHAnsi"/>
                <w:b/>
                <w:szCs w:val="20"/>
              </w:rPr>
              <w:t>oute-to-market strategy</w:t>
            </w:r>
            <w:r w:rsidRPr="001C7CE3">
              <w:rPr>
                <w:rFonts w:asciiTheme="minorHAnsi" w:hAnsiTheme="minorHAnsi" w:cstheme="minorHAnsi"/>
                <w:szCs w:val="20"/>
              </w:rPr>
              <w:t xml:space="preserve">. </w:t>
            </w:r>
            <w:r w:rsidRPr="001C7CE3">
              <w:rPr>
                <w:rFonts w:asciiTheme="minorHAnsi" w:hAnsiTheme="minorHAnsi" w:cstheme="minorHAnsi"/>
                <w:bCs/>
                <w:szCs w:val="20"/>
              </w:rPr>
              <w:t>This should include details of commercial certainty; and required transmission routing, infrastructure, grid connection and technology.</w:t>
            </w:r>
          </w:p>
        </w:tc>
      </w:tr>
      <w:tr w:rsidR="004826CA" w:rsidRPr="0065260E" w14:paraId="595DF999" w14:textId="77777777" w:rsidTr="000E5E31">
        <w:tc>
          <w:tcPr>
            <w:cnfStyle w:val="001000000000" w:firstRow="0" w:lastRow="0" w:firstColumn="1" w:lastColumn="0" w:oddVBand="0" w:evenVBand="0" w:oddHBand="0" w:evenHBand="0" w:firstRowFirstColumn="0" w:firstRowLastColumn="0" w:lastRowFirstColumn="0" w:lastRowLastColumn="0"/>
            <w:tcW w:w="957" w:type="dxa"/>
            <w:vMerge/>
            <w:vAlign w:val="center"/>
          </w:tcPr>
          <w:p w14:paraId="7706DF89" w14:textId="77777777" w:rsidR="004826CA" w:rsidRPr="001C7CE3" w:rsidRDefault="004826CA" w:rsidP="0065260E">
            <w:pPr>
              <w:pStyle w:val="NoSpacing"/>
              <w:jc w:val="center"/>
              <w:rPr>
                <w:rFonts w:asciiTheme="minorHAnsi" w:hAnsiTheme="minorHAnsi" w:cstheme="minorHAnsi"/>
                <w:szCs w:val="20"/>
              </w:rPr>
            </w:pPr>
          </w:p>
        </w:tc>
        <w:tc>
          <w:tcPr>
            <w:tcW w:w="8956" w:type="dxa"/>
            <w:tcBorders>
              <w:top w:val="nil"/>
              <w:bottom w:val="nil"/>
            </w:tcBorders>
          </w:tcPr>
          <w:p w14:paraId="5DBA911D" w14:textId="136AAA37" w:rsidR="004826CA" w:rsidRPr="001C7CE3" w:rsidRDefault="004826CA" w:rsidP="009F3D88">
            <w:pPr>
              <w:pStyle w:val="NoSpacing"/>
              <w:numPr>
                <w:ilvl w:val="0"/>
                <w:numId w:val="39"/>
              </w:numPr>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C7CE3">
              <w:rPr>
                <w:rFonts w:asciiTheme="minorHAnsi" w:hAnsiTheme="minorHAnsi" w:cstheme="minorHAnsi"/>
                <w:bCs/>
                <w:szCs w:val="20"/>
              </w:rPr>
              <w:t xml:space="preserve">Progress with </w:t>
            </w:r>
            <w:r w:rsidRPr="001C7CE3">
              <w:rPr>
                <w:rFonts w:asciiTheme="minorHAnsi" w:hAnsiTheme="minorHAnsi" w:cstheme="minorHAnsi"/>
                <w:b/>
                <w:szCs w:val="20"/>
              </w:rPr>
              <w:t xml:space="preserve">consenting </w:t>
            </w:r>
            <w:r w:rsidRPr="001C7CE3">
              <w:rPr>
                <w:rFonts w:asciiTheme="minorHAnsi" w:hAnsiTheme="minorHAnsi" w:cstheme="minorHAnsi"/>
                <w:szCs w:val="20"/>
              </w:rPr>
              <w:t>and</w:t>
            </w:r>
            <w:r w:rsidRPr="001C7CE3">
              <w:rPr>
                <w:rFonts w:asciiTheme="minorHAnsi" w:hAnsiTheme="minorHAnsi" w:cstheme="minorHAnsi"/>
                <w:b/>
                <w:szCs w:val="20"/>
              </w:rPr>
              <w:t xml:space="preserve"> stakeholder consultation</w:t>
            </w:r>
          </w:p>
        </w:tc>
      </w:tr>
      <w:tr w:rsidR="004826CA" w:rsidRPr="0065260E" w14:paraId="385DBA22" w14:textId="77777777" w:rsidTr="000E5E31">
        <w:tc>
          <w:tcPr>
            <w:cnfStyle w:val="001000000000" w:firstRow="0" w:lastRow="0" w:firstColumn="1" w:lastColumn="0" w:oddVBand="0" w:evenVBand="0" w:oddHBand="0" w:evenHBand="0" w:firstRowFirstColumn="0" w:firstRowLastColumn="0" w:lastRowFirstColumn="0" w:lastRowLastColumn="0"/>
            <w:tcW w:w="957" w:type="dxa"/>
            <w:vMerge/>
            <w:tcBorders>
              <w:bottom w:val="single" w:sz="4" w:space="0" w:color="7F7F7F" w:themeColor="text1" w:themeTint="80"/>
            </w:tcBorders>
            <w:vAlign w:val="center"/>
          </w:tcPr>
          <w:p w14:paraId="09FB3F72" w14:textId="77777777" w:rsidR="004826CA" w:rsidRPr="001C7CE3" w:rsidRDefault="004826CA" w:rsidP="0065260E">
            <w:pPr>
              <w:pStyle w:val="NoSpacing"/>
              <w:jc w:val="center"/>
              <w:rPr>
                <w:rFonts w:asciiTheme="minorHAnsi" w:hAnsiTheme="minorHAnsi" w:cstheme="minorHAnsi"/>
                <w:szCs w:val="20"/>
              </w:rPr>
            </w:pPr>
          </w:p>
        </w:tc>
        <w:tc>
          <w:tcPr>
            <w:tcW w:w="8956" w:type="dxa"/>
            <w:tcBorders>
              <w:top w:val="nil"/>
              <w:bottom w:val="nil"/>
              <w:right w:val="single" w:sz="4" w:space="0" w:color="7F7F7F" w:themeColor="text1" w:themeTint="80"/>
            </w:tcBorders>
          </w:tcPr>
          <w:p w14:paraId="7E70B27E" w14:textId="15A7CEA3" w:rsidR="004826CA" w:rsidRPr="00D172F3" w:rsidRDefault="004826CA" w:rsidP="009F3D88">
            <w:pPr>
              <w:pStyle w:val="NoSpacing"/>
              <w:numPr>
                <w:ilvl w:val="0"/>
                <w:numId w:val="39"/>
              </w:numPr>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320ED">
              <w:rPr>
                <w:rFonts w:asciiTheme="minorHAnsi" w:hAnsiTheme="minorHAnsi" w:cstheme="minorHAnsi"/>
                <w:b/>
                <w:bCs/>
                <w:szCs w:val="20"/>
              </w:rPr>
              <w:t>Material change(s)</w:t>
            </w:r>
            <w:r w:rsidRPr="001320ED">
              <w:rPr>
                <w:rFonts w:asciiTheme="minorHAnsi" w:hAnsiTheme="minorHAnsi" w:cstheme="minorHAnsi"/>
                <w:b/>
                <w:bCs/>
                <w:szCs w:val="20"/>
                <w:vertAlign w:val="superscript"/>
              </w:rPr>
              <w:t xml:space="preserve"> </w:t>
            </w:r>
            <w:r w:rsidRPr="001320ED">
              <w:rPr>
                <w:rFonts w:asciiTheme="minorHAnsi" w:hAnsiTheme="minorHAnsi" w:cstheme="minorHAnsi"/>
                <w:b/>
                <w:bCs/>
                <w:szCs w:val="20"/>
              </w:rPr>
              <w:t>to the assumptions underlying the Economic Impact Assessment</w:t>
            </w:r>
            <w:r w:rsidRPr="00D172F3">
              <w:rPr>
                <w:rFonts w:asciiTheme="minorHAnsi" w:hAnsiTheme="minorHAnsi" w:cstheme="minorHAnsi"/>
                <w:szCs w:val="20"/>
              </w:rPr>
              <w:t>, and updated results.</w:t>
            </w:r>
          </w:p>
          <w:p w14:paraId="7ABF1438" w14:textId="77777777" w:rsidR="004826CA" w:rsidRPr="00D172F3" w:rsidRDefault="004826CA" w:rsidP="00263BC8">
            <w:pPr>
              <w:pStyle w:val="NoSpacing"/>
              <w:spacing w:beforeAutospacing="0" w:afterAutospacing="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p w14:paraId="06BDBF3A" w14:textId="3CAB6217" w:rsidR="004826CA" w:rsidRPr="00D172F3" w:rsidRDefault="004826CA" w:rsidP="00263BC8">
            <w:pPr>
              <w:pStyle w:val="NoSpacing"/>
              <w:spacing w:beforeAutospacing="0" w:afterAutospacing="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172F3">
              <w:rPr>
                <w:rFonts w:asciiTheme="minorHAnsi" w:hAnsiTheme="minorHAnsi" w:cstheme="minorHAnsi"/>
                <w:szCs w:val="20"/>
              </w:rPr>
              <w:t>In this context, material changes may include changes to cost estimates, project delivery timeframes, impacted region</w:t>
            </w:r>
            <w:r w:rsidRPr="00D172F3" w:rsidDel="00D946CE">
              <w:rPr>
                <w:rFonts w:asciiTheme="minorHAnsi" w:hAnsiTheme="minorHAnsi" w:cstheme="minorHAnsi"/>
                <w:szCs w:val="20"/>
              </w:rPr>
              <w:t xml:space="preserve"> </w:t>
            </w:r>
            <w:r w:rsidRPr="00D172F3">
              <w:rPr>
                <w:rFonts w:asciiTheme="minorHAnsi" w:hAnsiTheme="minorHAnsi" w:cstheme="minorHAnsi"/>
                <w:szCs w:val="20"/>
              </w:rPr>
              <w:t>or methodological approaches that are likely to influence the assessment's outcomes for both economic and employment impact.</w:t>
            </w:r>
          </w:p>
        </w:tc>
      </w:tr>
      <w:tr w:rsidR="00A20EE0" w:rsidRPr="0065260E" w14:paraId="54EC8D4B" w14:textId="77777777" w:rsidTr="004826CA">
        <w:tc>
          <w:tcPr>
            <w:cnfStyle w:val="001000000000" w:firstRow="0" w:lastRow="0" w:firstColumn="1" w:lastColumn="0" w:oddVBand="0" w:evenVBand="0" w:oddHBand="0" w:evenHBand="0" w:firstRowFirstColumn="0" w:firstRowLastColumn="0" w:lastRowFirstColumn="0" w:lastRowLastColumn="0"/>
            <w:tcW w:w="957" w:type="dxa"/>
            <w:tcBorders>
              <w:top w:val="single" w:sz="4" w:space="0" w:color="7F7F7F" w:themeColor="text1" w:themeTint="80"/>
              <w:right w:val="single" w:sz="4" w:space="0" w:color="7F7F7F" w:themeColor="text1" w:themeTint="80"/>
            </w:tcBorders>
            <w:vAlign w:val="center"/>
          </w:tcPr>
          <w:p w14:paraId="6DEF6D30" w14:textId="24A36366" w:rsidR="00A20EE0" w:rsidRPr="001C7CE3" w:rsidRDefault="00A20EE0" w:rsidP="0065260E">
            <w:pPr>
              <w:pStyle w:val="NoSpacing"/>
              <w:jc w:val="center"/>
              <w:rPr>
                <w:rFonts w:asciiTheme="minorHAnsi" w:hAnsiTheme="minorHAnsi" w:cstheme="minorHAnsi"/>
                <w:szCs w:val="20"/>
              </w:rPr>
            </w:pPr>
          </w:p>
        </w:tc>
        <w:tc>
          <w:tcPr>
            <w:tcW w:w="8956" w:type="dxa"/>
            <w:tcBorders>
              <w:top w:val="nil"/>
              <w:left w:val="single" w:sz="4" w:space="0" w:color="7F7F7F" w:themeColor="text1" w:themeTint="80"/>
              <w:bottom w:val="single" w:sz="4" w:space="0" w:color="7F7F7F" w:themeColor="text1" w:themeTint="80"/>
              <w:right w:val="single" w:sz="4" w:space="0" w:color="7F7F7F" w:themeColor="text1" w:themeTint="80"/>
            </w:tcBorders>
          </w:tcPr>
          <w:p w14:paraId="4DEC282B" w14:textId="068907DE" w:rsidR="006F2A9B" w:rsidRPr="00D172F3" w:rsidRDefault="006F2A9B" w:rsidP="006F2A9B">
            <w:pPr>
              <w:pStyle w:val="NoSpacing"/>
              <w:numPr>
                <w:ilvl w:val="0"/>
                <w:numId w:val="39"/>
              </w:numPr>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320ED">
              <w:rPr>
                <w:rFonts w:asciiTheme="minorHAnsi" w:hAnsiTheme="minorHAnsi" w:cstheme="minorHAnsi"/>
                <w:b/>
                <w:bCs/>
                <w:szCs w:val="20"/>
              </w:rPr>
              <w:t>Material change(s) to supply chain development, local content manufacturing and local workforce development initiatives</w:t>
            </w:r>
            <w:r w:rsidRPr="00D172F3">
              <w:rPr>
                <w:rFonts w:asciiTheme="minorHAnsi" w:hAnsiTheme="minorHAnsi" w:cstheme="minorHAnsi"/>
                <w:szCs w:val="20"/>
              </w:rPr>
              <w:t>.</w:t>
            </w:r>
          </w:p>
          <w:p w14:paraId="23563F7F" w14:textId="77777777" w:rsidR="00C84EDA" w:rsidRPr="00D172F3" w:rsidRDefault="00C84EDA" w:rsidP="00C84EDA">
            <w:pPr>
              <w:pStyle w:val="NoSpacing"/>
              <w:spacing w:beforeAutospacing="0" w:afterAutospacing="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p w14:paraId="153CB4B0" w14:textId="20747D65" w:rsidR="006F2A9B" w:rsidRPr="001848B6" w:rsidRDefault="00C84EDA" w:rsidP="00AF1B3E">
            <w:pPr>
              <w:pStyle w:val="NoSpacing"/>
              <w:spacing w:beforeAutospacing="0" w:afterAutospacing="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848B6">
              <w:rPr>
                <w:rFonts w:asciiTheme="minorHAnsi" w:hAnsiTheme="minorHAnsi" w:cstheme="minorHAnsi"/>
                <w:szCs w:val="20"/>
              </w:rPr>
              <w:t>In this context, material changes may include changes in project scope, strategic direction, resource allocation, partnerships, or any other developments that could substantially impact the effectiveness or implementation of these initiatives.</w:t>
            </w:r>
          </w:p>
        </w:tc>
      </w:tr>
      <w:tr w:rsidR="00A20EE0" w:rsidRPr="0065260E" w14:paraId="5A13DC89" w14:textId="77777777" w:rsidTr="193A8893">
        <w:tc>
          <w:tcPr>
            <w:cnfStyle w:val="001000000000" w:firstRow="0" w:lastRow="0" w:firstColumn="1" w:lastColumn="0" w:oddVBand="0" w:evenVBand="0" w:oddHBand="0" w:evenHBand="0" w:firstRowFirstColumn="0" w:firstRowLastColumn="0" w:lastRowFirstColumn="0" w:lastRowLastColumn="0"/>
            <w:tcW w:w="957" w:type="dxa"/>
            <w:vAlign w:val="center"/>
          </w:tcPr>
          <w:p w14:paraId="41110DB8" w14:textId="72914120" w:rsidR="00A20EE0" w:rsidRPr="001C7CE3" w:rsidRDefault="00A20EE0" w:rsidP="0065260E">
            <w:pPr>
              <w:pStyle w:val="NoSpacing"/>
              <w:jc w:val="center"/>
              <w:rPr>
                <w:rFonts w:asciiTheme="minorHAnsi" w:hAnsiTheme="minorHAnsi" w:cstheme="minorHAnsi"/>
                <w:szCs w:val="20"/>
              </w:rPr>
            </w:pPr>
            <w:r w:rsidRPr="001C7CE3">
              <w:rPr>
                <w:rFonts w:asciiTheme="minorHAnsi" w:hAnsiTheme="minorHAnsi" w:cstheme="minorHAnsi"/>
                <w:szCs w:val="20"/>
              </w:rPr>
              <w:t>6</w:t>
            </w:r>
          </w:p>
        </w:tc>
        <w:tc>
          <w:tcPr>
            <w:tcW w:w="8956" w:type="dxa"/>
            <w:tcBorders>
              <w:top w:val="single" w:sz="4" w:space="0" w:color="7F7F7F" w:themeColor="text1" w:themeTint="80"/>
            </w:tcBorders>
          </w:tcPr>
          <w:p w14:paraId="73C2EE61" w14:textId="22CE6536" w:rsidR="00BD4345" w:rsidRPr="00BD4345" w:rsidRDefault="00BD4345" w:rsidP="00BD4345">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BD4345">
              <w:rPr>
                <w:rFonts w:asciiTheme="minorHAnsi" w:hAnsiTheme="minorHAnsi" w:cstheme="minorHAnsi"/>
                <w:b/>
                <w:bCs/>
                <w:szCs w:val="20"/>
              </w:rPr>
              <w:t xml:space="preserve">Activities planned for the </w:t>
            </w:r>
            <w:r w:rsidR="0003521D">
              <w:rPr>
                <w:rFonts w:asciiTheme="minorHAnsi" w:hAnsiTheme="minorHAnsi" w:cstheme="minorHAnsi"/>
                <w:b/>
                <w:bCs/>
                <w:szCs w:val="20"/>
              </w:rPr>
              <w:t>next reporting period</w:t>
            </w:r>
          </w:p>
          <w:p w14:paraId="46482DDA" w14:textId="55D8591A" w:rsidR="00A20EE0" w:rsidRPr="001C7CE3" w:rsidRDefault="00BD4345" w:rsidP="00BD4345">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C7CE3">
              <w:rPr>
                <w:rFonts w:asciiTheme="minorHAnsi" w:hAnsiTheme="minorHAnsi" w:cstheme="minorHAnsi"/>
                <w:szCs w:val="20"/>
              </w:rPr>
              <w:t xml:space="preserve">A summary of anticipated work, evaluations and studies to be carried out in or in relation to the licence area during the next reporting period for the licence, including estimated expenditure to be provided using the </w:t>
            </w:r>
            <w:r w:rsidRPr="002B6EF8">
              <w:rPr>
                <w:rFonts w:asciiTheme="minorHAnsi" w:hAnsiTheme="minorHAnsi" w:cstheme="minorHAnsi"/>
                <w:i/>
                <w:iCs/>
                <w:szCs w:val="20"/>
              </w:rPr>
              <w:t>Annual Report Attachment Anticipated Work</w:t>
            </w:r>
            <w:r w:rsidRPr="001C7CE3">
              <w:rPr>
                <w:rFonts w:asciiTheme="minorHAnsi" w:hAnsiTheme="minorHAnsi" w:cstheme="minorHAnsi"/>
                <w:szCs w:val="20"/>
              </w:rPr>
              <w:t xml:space="preserve"> tab.</w:t>
            </w:r>
          </w:p>
        </w:tc>
      </w:tr>
      <w:tr w:rsidR="00FA450C" w:rsidRPr="0065260E" w14:paraId="62BC3CDB" w14:textId="77777777" w:rsidTr="193A8893">
        <w:tc>
          <w:tcPr>
            <w:cnfStyle w:val="001000000000" w:firstRow="0" w:lastRow="0" w:firstColumn="1" w:lastColumn="0" w:oddVBand="0" w:evenVBand="0" w:oddHBand="0" w:evenHBand="0" w:firstRowFirstColumn="0" w:firstRowLastColumn="0" w:lastRowFirstColumn="0" w:lastRowLastColumn="0"/>
            <w:tcW w:w="957" w:type="dxa"/>
            <w:vAlign w:val="center"/>
          </w:tcPr>
          <w:p w14:paraId="65BA946F" w14:textId="09430F3E" w:rsidR="00FA450C" w:rsidRPr="001C7CE3" w:rsidRDefault="007B7091" w:rsidP="0065260E">
            <w:pPr>
              <w:pStyle w:val="NoSpacing"/>
              <w:jc w:val="center"/>
              <w:rPr>
                <w:rFonts w:asciiTheme="minorHAnsi" w:hAnsiTheme="minorHAnsi" w:cstheme="minorHAnsi"/>
                <w:szCs w:val="20"/>
              </w:rPr>
            </w:pPr>
            <w:r w:rsidRPr="001C7CE3">
              <w:rPr>
                <w:rFonts w:asciiTheme="minorHAnsi" w:hAnsiTheme="minorHAnsi" w:cstheme="minorHAnsi"/>
                <w:szCs w:val="20"/>
              </w:rPr>
              <w:t>7</w:t>
            </w:r>
          </w:p>
        </w:tc>
        <w:tc>
          <w:tcPr>
            <w:tcW w:w="8956" w:type="dxa"/>
          </w:tcPr>
          <w:p w14:paraId="72A12A36" w14:textId="77777777" w:rsidR="00D73457" w:rsidRPr="00D73457" w:rsidRDefault="00D73457" w:rsidP="00D73457">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0"/>
              </w:rPr>
            </w:pPr>
            <w:r w:rsidRPr="00D73457">
              <w:rPr>
                <w:rFonts w:asciiTheme="minorHAnsi" w:hAnsiTheme="minorHAnsi" w:cstheme="minorHAnsi"/>
                <w:b/>
                <w:bCs/>
                <w:szCs w:val="20"/>
              </w:rPr>
              <w:t>Risk Register</w:t>
            </w:r>
          </w:p>
          <w:p w14:paraId="2BDD5926" w14:textId="77777777" w:rsidR="00D73457" w:rsidRPr="00D73457" w:rsidRDefault="00D73457" w:rsidP="00D73457">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p w14:paraId="41DD52BF" w14:textId="50A4B9A6" w:rsidR="00FA450C" w:rsidRPr="001C7CE3" w:rsidRDefault="00D73457" w:rsidP="0003521D">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73457">
              <w:rPr>
                <w:rFonts w:asciiTheme="minorHAnsi" w:hAnsiTheme="minorHAnsi" w:cstheme="minorHAnsi"/>
                <w:bCs/>
                <w:szCs w:val="20"/>
              </w:rPr>
              <w:t>Details of any</w:t>
            </w:r>
            <w:r w:rsidRPr="00D73457">
              <w:rPr>
                <w:rFonts w:asciiTheme="minorHAnsi" w:hAnsiTheme="minorHAnsi" w:cstheme="minorHAnsi"/>
                <w:b/>
                <w:szCs w:val="20"/>
              </w:rPr>
              <w:t xml:space="preserve"> new or evolving project risk(s)</w:t>
            </w:r>
            <w:r w:rsidRPr="00D73457">
              <w:rPr>
                <w:rFonts w:asciiTheme="minorHAnsi" w:hAnsiTheme="minorHAnsi" w:cstheme="minorHAnsi"/>
                <w:szCs w:val="20"/>
              </w:rPr>
              <w:t xml:space="preserve"> and measures taken to mitigate or resolve them. Summary of any changes to existing risks or the approach to mitigations.</w:t>
            </w:r>
            <w:r w:rsidRPr="001C7CE3">
              <w:rPr>
                <w:rFonts w:asciiTheme="minorHAnsi" w:hAnsiTheme="minorHAnsi" w:cstheme="minorHAnsi"/>
                <w:szCs w:val="20"/>
              </w:rPr>
              <w:t xml:space="preserve"> A comprehensive current </w:t>
            </w:r>
            <w:r w:rsidRPr="001C7CE3">
              <w:rPr>
                <w:rFonts w:asciiTheme="minorHAnsi" w:hAnsiTheme="minorHAnsi" w:cstheme="minorHAnsi"/>
                <w:b/>
                <w:szCs w:val="20"/>
              </w:rPr>
              <w:t xml:space="preserve">Risk Register </w:t>
            </w:r>
            <w:r w:rsidRPr="001C7CE3">
              <w:rPr>
                <w:rFonts w:asciiTheme="minorHAnsi" w:hAnsiTheme="minorHAnsi" w:cstheme="minorHAnsi"/>
                <w:bCs/>
                <w:szCs w:val="20"/>
              </w:rPr>
              <w:t xml:space="preserve">is to be provided as an attachment </w:t>
            </w:r>
            <w:r w:rsidRPr="001C7CE3">
              <w:rPr>
                <w:rFonts w:asciiTheme="minorHAnsi" w:hAnsiTheme="minorHAnsi" w:cstheme="minorHAnsi"/>
                <w:szCs w:val="20"/>
              </w:rPr>
              <w:t>(preferably in .xlsx file format).</w:t>
            </w:r>
          </w:p>
        </w:tc>
      </w:tr>
      <w:tr w:rsidR="00B35E9F" w:rsidRPr="0065260E" w14:paraId="0228E797" w14:textId="77777777" w:rsidTr="193A8893">
        <w:tc>
          <w:tcPr>
            <w:cnfStyle w:val="001000000000" w:firstRow="0" w:lastRow="0" w:firstColumn="1" w:lastColumn="0" w:oddVBand="0" w:evenVBand="0" w:oddHBand="0" w:evenHBand="0" w:firstRowFirstColumn="0" w:firstRowLastColumn="0" w:lastRowFirstColumn="0" w:lastRowLastColumn="0"/>
            <w:tcW w:w="957" w:type="dxa"/>
            <w:vAlign w:val="center"/>
          </w:tcPr>
          <w:p w14:paraId="5D8839A1" w14:textId="2C93C3A1" w:rsidR="00B35E9F" w:rsidRPr="001C7CE3" w:rsidRDefault="00B35E9F" w:rsidP="0065260E">
            <w:pPr>
              <w:pStyle w:val="NoSpacing"/>
              <w:jc w:val="center"/>
              <w:rPr>
                <w:rFonts w:asciiTheme="minorHAnsi" w:hAnsiTheme="minorHAnsi" w:cstheme="minorHAnsi"/>
                <w:szCs w:val="20"/>
              </w:rPr>
            </w:pPr>
            <w:r>
              <w:rPr>
                <w:rFonts w:asciiTheme="minorHAnsi" w:hAnsiTheme="minorHAnsi" w:cstheme="minorHAnsi"/>
                <w:szCs w:val="20"/>
              </w:rPr>
              <w:t>8</w:t>
            </w:r>
          </w:p>
        </w:tc>
        <w:tc>
          <w:tcPr>
            <w:tcW w:w="8956" w:type="dxa"/>
          </w:tcPr>
          <w:p w14:paraId="2506C162" w14:textId="77777777" w:rsidR="00B35E9F" w:rsidRDefault="00B35E9F" w:rsidP="00B35E9F">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t>Contribution to the Australian economy and local communities</w:t>
            </w:r>
          </w:p>
          <w:p w14:paraId="0F3597C2" w14:textId="77777777" w:rsidR="00B35E9F" w:rsidRDefault="00B35E9F" w:rsidP="00B35E9F">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p w14:paraId="4E17CD39" w14:textId="160BA813" w:rsidR="00B35E9F" w:rsidRPr="00D73457" w:rsidRDefault="00B35E9F" w:rsidP="00B35E9F">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0"/>
              </w:rPr>
            </w:pPr>
            <w:r>
              <w:rPr>
                <w:rFonts w:asciiTheme="minorHAnsi" w:hAnsiTheme="minorHAnsi" w:cstheme="minorHAnsi"/>
              </w:rPr>
              <w:t>A description of how the project is contributing to the Australian economy and local communities, including in relation to regional development, job creation, Australian industries and the use of Australian goods and services.</w:t>
            </w:r>
          </w:p>
        </w:tc>
      </w:tr>
      <w:tr w:rsidR="007B7091" w:rsidRPr="0065260E" w14:paraId="402003C3" w14:textId="77777777" w:rsidTr="193A8893">
        <w:tc>
          <w:tcPr>
            <w:cnfStyle w:val="001000000000" w:firstRow="0" w:lastRow="0" w:firstColumn="1" w:lastColumn="0" w:oddVBand="0" w:evenVBand="0" w:oddHBand="0" w:evenHBand="0" w:firstRowFirstColumn="0" w:firstRowLastColumn="0" w:lastRowFirstColumn="0" w:lastRowLastColumn="0"/>
            <w:tcW w:w="957" w:type="dxa"/>
            <w:tcBorders>
              <w:bottom w:val="single" w:sz="4" w:space="0" w:color="999999"/>
            </w:tcBorders>
            <w:vAlign w:val="center"/>
          </w:tcPr>
          <w:p w14:paraId="6598C9C2" w14:textId="081E0683" w:rsidR="007B7091" w:rsidRPr="001C7CE3" w:rsidRDefault="00B35E9F" w:rsidP="0065260E">
            <w:pPr>
              <w:pStyle w:val="NoSpacing"/>
              <w:jc w:val="center"/>
              <w:rPr>
                <w:rFonts w:asciiTheme="minorHAnsi" w:hAnsiTheme="minorHAnsi" w:cstheme="minorHAnsi"/>
                <w:szCs w:val="20"/>
              </w:rPr>
            </w:pPr>
            <w:r>
              <w:rPr>
                <w:rFonts w:asciiTheme="minorHAnsi" w:hAnsiTheme="minorHAnsi" w:cstheme="minorHAnsi"/>
                <w:szCs w:val="20"/>
              </w:rPr>
              <w:t>9</w:t>
            </w:r>
          </w:p>
        </w:tc>
        <w:tc>
          <w:tcPr>
            <w:tcW w:w="8956" w:type="dxa"/>
          </w:tcPr>
          <w:p w14:paraId="3181156F" w14:textId="5642EFE4" w:rsidR="007B7091" w:rsidRPr="001C7CE3" w:rsidRDefault="001D5A06" w:rsidP="005C65F3">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C7CE3">
              <w:rPr>
                <w:rFonts w:asciiTheme="minorHAnsi" w:hAnsiTheme="minorHAnsi" w:cstheme="minorHAnsi"/>
                <w:b/>
                <w:bCs/>
                <w:szCs w:val="20"/>
              </w:rPr>
              <w:t>Updated</w:t>
            </w:r>
            <w:r w:rsidR="001D0ABD">
              <w:rPr>
                <w:rFonts w:asciiTheme="minorHAnsi" w:hAnsiTheme="minorHAnsi" w:cstheme="minorHAnsi"/>
                <w:b/>
                <w:bCs/>
                <w:szCs w:val="20"/>
              </w:rPr>
              <w:t xml:space="preserve"> </w:t>
            </w:r>
            <w:r w:rsidRPr="001C7CE3">
              <w:rPr>
                <w:rFonts w:asciiTheme="minorHAnsi" w:hAnsiTheme="minorHAnsi" w:cstheme="minorHAnsi"/>
                <w:b/>
                <w:bCs/>
                <w:szCs w:val="20"/>
              </w:rPr>
              <w:t>Information</w:t>
            </w:r>
          </w:p>
        </w:tc>
      </w:tr>
      <w:tr w:rsidR="007B7091" w:rsidRPr="0065260E" w14:paraId="6DA61379" w14:textId="77777777" w:rsidTr="193A8893">
        <w:tc>
          <w:tcPr>
            <w:cnfStyle w:val="001000000000" w:firstRow="0" w:lastRow="0" w:firstColumn="1" w:lastColumn="0" w:oddVBand="0" w:evenVBand="0" w:oddHBand="0" w:evenHBand="0" w:firstRowFirstColumn="0" w:firstRowLastColumn="0" w:lastRowFirstColumn="0" w:lastRowLastColumn="0"/>
            <w:tcW w:w="957" w:type="dxa"/>
            <w:tcBorders>
              <w:bottom w:val="nil"/>
            </w:tcBorders>
            <w:vAlign w:val="center"/>
          </w:tcPr>
          <w:p w14:paraId="512668AF" w14:textId="3AA52A77" w:rsidR="007B7091" w:rsidRPr="001C7CE3" w:rsidRDefault="007B7091" w:rsidP="0065260E">
            <w:pPr>
              <w:pStyle w:val="NoSpacing"/>
              <w:jc w:val="center"/>
              <w:rPr>
                <w:rFonts w:asciiTheme="minorHAnsi" w:hAnsiTheme="minorHAnsi" w:cstheme="minorHAnsi"/>
                <w:szCs w:val="20"/>
              </w:rPr>
            </w:pPr>
          </w:p>
        </w:tc>
        <w:tc>
          <w:tcPr>
            <w:tcW w:w="8956" w:type="dxa"/>
          </w:tcPr>
          <w:p w14:paraId="43B9E221" w14:textId="77777777" w:rsidR="007B7091" w:rsidRDefault="00F037B6" w:rsidP="001D5A06">
            <w:pPr>
              <w:pStyle w:val="NoSpacing"/>
              <w:numPr>
                <w:ilvl w:val="0"/>
                <w:numId w:val="40"/>
              </w:numPr>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C7CE3">
              <w:rPr>
                <w:rFonts w:asciiTheme="minorHAnsi" w:hAnsiTheme="minorHAnsi" w:cstheme="minorHAnsi"/>
                <w:b/>
                <w:szCs w:val="20"/>
              </w:rPr>
              <w:t>Organisational chart</w:t>
            </w:r>
            <w:r w:rsidRPr="001C7CE3">
              <w:rPr>
                <w:rFonts w:asciiTheme="minorHAnsi" w:hAnsiTheme="minorHAnsi" w:cstheme="minorHAnsi"/>
                <w:szCs w:val="20"/>
              </w:rPr>
              <w:t xml:space="preserve"> showing current workstreams, project team personnel, vacant positions, and contractor roles. Include CVs for any new personnel/contractors and note personnel who are not full-time on the project.</w:t>
            </w:r>
          </w:p>
          <w:p w14:paraId="3279377B" w14:textId="0B58B9FB" w:rsidR="00704149" w:rsidRDefault="000461B1" w:rsidP="000461B1">
            <w:pPr>
              <w:pStyle w:val="NoSpacing"/>
              <w:tabs>
                <w:tab w:val="left" w:pos="6265"/>
              </w:tabs>
              <w:spacing w:beforeAutospacing="0" w:afterAutospacing="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Pr>
                <w:rFonts w:asciiTheme="minorHAnsi" w:hAnsiTheme="minorHAnsi" w:cstheme="minorHAnsi"/>
                <w:szCs w:val="20"/>
              </w:rPr>
              <w:tab/>
            </w:r>
          </w:p>
          <w:p w14:paraId="498AD1F9" w14:textId="6A2C8AD5" w:rsidR="00704149" w:rsidRPr="001C7CE3" w:rsidRDefault="00704149" w:rsidP="00704149">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Pr>
                <w:rFonts w:asciiTheme="minorHAnsi" w:hAnsiTheme="minorHAnsi" w:cstheme="minorHAnsi"/>
                <w:bCs/>
                <w:szCs w:val="20"/>
              </w:rPr>
              <w:t>“</w:t>
            </w:r>
            <w:r w:rsidRPr="00704149">
              <w:rPr>
                <w:rFonts w:asciiTheme="minorHAnsi" w:hAnsiTheme="minorHAnsi" w:cstheme="minorHAnsi"/>
                <w:bCs/>
                <w:szCs w:val="20"/>
              </w:rPr>
              <w:t>Project</w:t>
            </w:r>
            <w:r>
              <w:rPr>
                <w:rFonts w:asciiTheme="minorHAnsi" w:hAnsiTheme="minorHAnsi" w:cstheme="minorHAnsi"/>
                <w:bCs/>
                <w:szCs w:val="20"/>
              </w:rPr>
              <w:t xml:space="preserve"> team” </w:t>
            </w:r>
            <w:r w:rsidR="009C23B1">
              <w:rPr>
                <w:rFonts w:asciiTheme="minorHAnsi" w:hAnsiTheme="minorHAnsi" w:cstheme="minorHAnsi"/>
                <w:bCs/>
                <w:szCs w:val="20"/>
              </w:rPr>
              <w:t xml:space="preserve">includes senior management positions, workstream/discipline/package leads, and other key positions as applicable. </w:t>
            </w:r>
          </w:p>
        </w:tc>
      </w:tr>
      <w:tr w:rsidR="007B7091" w:rsidRPr="0065260E" w14:paraId="11D61215" w14:textId="77777777" w:rsidTr="193A8893">
        <w:tc>
          <w:tcPr>
            <w:cnfStyle w:val="001000000000" w:firstRow="0" w:lastRow="0" w:firstColumn="1" w:lastColumn="0" w:oddVBand="0" w:evenVBand="0" w:oddHBand="0" w:evenHBand="0" w:firstRowFirstColumn="0" w:firstRowLastColumn="0" w:lastRowFirstColumn="0" w:lastRowLastColumn="0"/>
            <w:tcW w:w="957" w:type="dxa"/>
            <w:tcBorders>
              <w:top w:val="nil"/>
              <w:bottom w:val="nil"/>
            </w:tcBorders>
            <w:vAlign w:val="center"/>
          </w:tcPr>
          <w:p w14:paraId="5811F59D" w14:textId="6D5AEC46" w:rsidR="007B7091" w:rsidRPr="001C7CE3" w:rsidRDefault="007B7091" w:rsidP="0065260E">
            <w:pPr>
              <w:pStyle w:val="NoSpacing"/>
              <w:jc w:val="center"/>
              <w:rPr>
                <w:rFonts w:asciiTheme="minorHAnsi" w:hAnsiTheme="minorHAnsi" w:cstheme="minorHAnsi"/>
                <w:szCs w:val="20"/>
              </w:rPr>
            </w:pPr>
          </w:p>
        </w:tc>
        <w:tc>
          <w:tcPr>
            <w:tcW w:w="8956" w:type="dxa"/>
          </w:tcPr>
          <w:p w14:paraId="355B322F" w14:textId="77777777" w:rsidR="0037209A" w:rsidRDefault="0033077B" w:rsidP="00F037B6">
            <w:pPr>
              <w:pStyle w:val="NoSpacing"/>
              <w:numPr>
                <w:ilvl w:val="0"/>
                <w:numId w:val="40"/>
              </w:numPr>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C7CE3">
              <w:rPr>
                <w:rFonts w:asciiTheme="minorHAnsi" w:hAnsiTheme="minorHAnsi" w:cstheme="minorHAnsi"/>
                <w:b/>
                <w:bCs/>
                <w:szCs w:val="20"/>
              </w:rPr>
              <w:t>Funding plan</w:t>
            </w:r>
            <w:r w:rsidRPr="001C7CE3">
              <w:rPr>
                <w:rFonts w:asciiTheme="minorHAnsi" w:hAnsiTheme="minorHAnsi" w:cstheme="minorHAnsi"/>
                <w:szCs w:val="20"/>
              </w:rPr>
              <w:t xml:space="preserve"> for the remainder of the licence term. </w:t>
            </w:r>
          </w:p>
          <w:p w14:paraId="68452107" w14:textId="77777777" w:rsidR="0037209A" w:rsidRDefault="0037209A" w:rsidP="0037209A">
            <w:pPr>
              <w:pStyle w:val="NoSpacing"/>
              <w:spacing w:beforeAutospacing="0" w:afterAutospacing="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p w14:paraId="440869F7" w14:textId="06A0F78A" w:rsidR="007B7091" w:rsidRPr="001C7CE3" w:rsidRDefault="0033077B" w:rsidP="0037209A">
            <w:pPr>
              <w:pStyle w:val="NoSpacing"/>
              <w:spacing w:beforeAutospacing="0" w:afterAutospacing="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C7CE3">
              <w:rPr>
                <w:rFonts w:asciiTheme="minorHAnsi" w:hAnsiTheme="minorHAnsi" w:cstheme="minorHAnsi"/>
                <w:szCs w:val="20"/>
              </w:rPr>
              <w:t>The funding plan and any supporting documentation should outline funding arrangements, highlight any new funding, investment changes and financial challenges that may impact the project’s viability. Supporting documentation may include bank statements, loan agreements and/or shareholder agreements.</w:t>
            </w:r>
          </w:p>
        </w:tc>
      </w:tr>
      <w:tr w:rsidR="007B7091" w:rsidRPr="0065260E" w14:paraId="664BA7CD" w14:textId="77777777" w:rsidTr="193A8893">
        <w:tc>
          <w:tcPr>
            <w:cnfStyle w:val="001000000000" w:firstRow="0" w:lastRow="0" w:firstColumn="1" w:lastColumn="0" w:oddVBand="0" w:evenVBand="0" w:oddHBand="0" w:evenHBand="0" w:firstRowFirstColumn="0" w:firstRowLastColumn="0" w:lastRowFirstColumn="0" w:lastRowLastColumn="0"/>
            <w:tcW w:w="957" w:type="dxa"/>
            <w:tcBorders>
              <w:top w:val="nil"/>
              <w:bottom w:val="nil"/>
            </w:tcBorders>
            <w:vAlign w:val="center"/>
          </w:tcPr>
          <w:p w14:paraId="0268326E" w14:textId="77777777" w:rsidR="007B7091" w:rsidRPr="001C7CE3" w:rsidRDefault="007B7091" w:rsidP="0065260E">
            <w:pPr>
              <w:pStyle w:val="NoSpacing"/>
              <w:jc w:val="center"/>
              <w:rPr>
                <w:rFonts w:asciiTheme="minorHAnsi" w:hAnsiTheme="minorHAnsi" w:cstheme="minorHAnsi"/>
                <w:szCs w:val="20"/>
              </w:rPr>
            </w:pPr>
          </w:p>
        </w:tc>
        <w:tc>
          <w:tcPr>
            <w:tcW w:w="8956" w:type="dxa"/>
          </w:tcPr>
          <w:p w14:paraId="72634B46" w14:textId="6BA66ED3" w:rsidR="007B7091" w:rsidRPr="001C7CE3" w:rsidRDefault="00941C76" w:rsidP="002430D7">
            <w:pPr>
              <w:pStyle w:val="NoSpacing"/>
              <w:numPr>
                <w:ilvl w:val="0"/>
                <w:numId w:val="40"/>
              </w:numPr>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C7CE3">
              <w:rPr>
                <w:rFonts w:asciiTheme="minorHAnsi" w:hAnsiTheme="minorHAnsi" w:cstheme="minorHAnsi"/>
                <w:b/>
                <w:bCs/>
                <w:szCs w:val="20"/>
              </w:rPr>
              <w:t xml:space="preserve">Evidence of cash or </w:t>
            </w:r>
            <w:r w:rsidR="009B4F06">
              <w:rPr>
                <w:rFonts w:asciiTheme="minorHAnsi" w:hAnsiTheme="minorHAnsi" w:cstheme="minorHAnsi"/>
                <w:b/>
                <w:bCs/>
                <w:szCs w:val="20"/>
              </w:rPr>
              <w:t>funding</w:t>
            </w:r>
            <w:r w:rsidRPr="001C7CE3">
              <w:rPr>
                <w:rFonts w:asciiTheme="minorHAnsi" w:hAnsiTheme="minorHAnsi" w:cstheme="minorHAnsi"/>
                <w:b/>
                <w:bCs/>
                <w:szCs w:val="20"/>
              </w:rPr>
              <w:t xml:space="preserve"> sufficient to meet at least </w:t>
            </w:r>
            <w:r w:rsidR="0027585D">
              <w:rPr>
                <w:rFonts w:asciiTheme="minorHAnsi" w:hAnsiTheme="minorHAnsi" w:cstheme="minorHAnsi"/>
                <w:b/>
                <w:bCs/>
                <w:szCs w:val="20"/>
              </w:rPr>
              <w:t xml:space="preserve">the </w:t>
            </w:r>
            <w:r w:rsidR="0027585D" w:rsidRPr="0027585D">
              <w:rPr>
                <w:rFonts w:asciiTheme="minorHAnsi" w:hAnsiTheme="minorHAnsi" w:cstheme="minorHAnsi"/>
                <w:b/>
                <w:bCs/>
                <w:szCs w:val="20"/>
              </w:rPr>
              <w:t>estimated cost of the proposed work</w:t>
            </w:r>
            <w:r w:rsidRPr="001C7CE3">
              <w:rPr>
                <w:rFonts w:asciiTheme="minorHAnsi" w:hAnsiTheme="minorHAnsi" w:cstheme="minorHAnsi"/>
                <w:szCs w:val="20"/>
              </w:rPr>
              <w:t>, evaluations and studies proposed for licence area applicable to the next reporting period.</w:t>
            </w:r>
          </w:p>
        </w:tc>
      </w:tr>
      <w:tr w:rsidR="007B7091" w:rsidRPr="0065260E" w14:paraId="387F010E" w14:textId="77777777" w:rsidTr="193A8893">
        <w:tc>
          <w:tcPr>
            <w:cnfStyle w:val="001000000000" w:firstRow="0" w:lastRow="0" w:firstColumn="1" w:lastColumn="0" w:oddVBand="0" w:evenVBand="0" w:oddHBand="0" w:evenHBand="0" w:firstRowFirstColumn="0" w:firstRowLastColumn="0" w:lastRowFirstColumn="0" w:lastRowLastColumn="0"/>
            <w:tcW w:w="957" w:type="dxa"/>
            <w:tcBorders>
              <w:top w:val="nil"/>
              <w:bottom w:val="nil"/>
            </w:tcBorders>
            <w:vAlign w:val="center"/>
          </w:tcPr>
          <w:p w14:paraId="3C1E5EFB" w14:textId="77777777" w:rsidR="007B7091" w:rsidRPr="001C7CE3" w:rsidRDefault="007B7091" w:rsidP="0065260E">
            <w:pPr>
              <w:pStyle w:val="NoSpacing"/>
              <w:jc w:val="center"/>
              <w:rPr>
                <w:rFonts w:asciiTheme="minorHAnsi" w:hAnsiTheme="minorHAnsi" w:cstheme="minorHAnsi"/>
                <w:szCs w:val="20"/>
              </w:rPr>
            </w:pPr>
          </w:p>
        </w:tc>
        <w:tc>
          <w:tcPr>
            <w:tcW w:w="8956" w:type="dxa"/>
          </w:tcPr>
          <w:p w14:paraId="742E8A5D" w14:textId="60028707" w:rsidR="007B7091" w:rsidRPr="001C7CE3" w:rsidRDefault="00A608A7" w:rsidP="00941C76">
            <w:pPr>
              <w:pStyle w:val="NoSpacing"/>
              <w:numPr>
                <w:ilvl w:val="0"/>
                <w:numId w:val="40"/>
              </w:numPr>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C7CE3">
              <w:rPr>
                <w:rFonts w:asciiTheme="minorHAnsi" w:hAnsiTheme="minorHAnsi" w:cstheme="minorHAnsi"/>
                <w:szCs w:val="20"/>
              </w:rPr>
              <w:t xml:space="preserve">Most recent </w:t>
            </w:r>
            <w:r w:rsidRPr="001C7CE3">
              <w:rPr>
                <w:rFonts w:asciiTheme="minorHAnsi" w:hAnsiTheme="minorHAnsi" w:cstheme="minorHAnsi"/>
                <w:b/>
                <w:szCs w:val="20"/>
              </w:rPr>
              <w:t>audited financial statement(s)</w:t>
            </w:r>
            <w:r w:rsidRPr="001C7CE3">
              <w:rPr>
                <w:rFonts w:asciiTheme="minorHAnsi" w:hAnsiTheme="minorHAnsi" w:cstheme="minorHAnsi"/>
                <w:szCs w:val="20"/>
                <w:vertAlign w:val="superscript"/>
              </w:rPr>
              <w:t xml:space="preserve"> </w:t>
            </w:r>
            <w:r w:rsidRPr="001C7CE3">
              <w:rPr>
                <w:rFonts w:asciiTheme="minorHAnsi" w:hAnsiTheme="minorHAnsi" w:cstheme="minorHAnsi"/>
                <w:szCs w:val="20"/>
              </w:rPr>
              <w:t>for the licence holder and/or the entities it relies on for funding. This should include profit and loss statement(s), balance sheet(s), statement(s) of cash flows and any accompanying notes.</w:t>
            </w:r>
          </w:p>
        </w:tc>
      </w:tr>
      <w:tr w:rsidR="007B7091" w:rsidRPr="0065260E" w14:paraId="0F852EE5" w14:textId="77777777" w:rsidTr="193A8893">
        <w:tc>
          <w:tcPr>
            <w:cnfStyle w:val="001000000000" w:firstRow="0" w:lastRow="0" w:firstColumn="1" w:lastColumn="0" w:oddVBand="0" w:evenVBand="0" w:oddHBand="0" w:evenHBand="0" w:firstRowFirstColumn="0" w:firstRowLastColumn="0" w:lastRowFirstColumn="0" w:lastRowLastColumn="0"/>
            <w:tcW w:w="957" w:type="dxa"/>
            <w:tcBorders>
              <w:top w:val="nil"/>
              <w:bottom w:val="nil"/>
            </w:tcBorders>
            <w:vAlign w:val="center"/>
          </w:tcPr>
          <w:p w14:paraId="6B24D99B" w14:textId="77777777" w:rsidR="007B7091" w:rsidRPr="0065260E" w:rsidRDefault="007B7091" w:rsidP="0065260E">
            <w:pPr>
              <w:pStyle w:val="NoSpacing"/>
              <w:jc w:val="center"/>
              <w:rPr>
                <w:rFonts w:asciiTheme="minorHAnsi" w:hAnsiTheme="minorHAnsi" w:cstheme="minorHAnsi"/>
              </w:rPr>
            </w:pPr>
          </w:p>
        </w:tc>
        <w:tc>
          <w:tcPr>
            <w:tcW w:w="8956" w:type="dxa"/>
            <w:tcBorders>
              <w:bottom w:val="single" w:sz="4" w:space="0" w:color="999999"/>
            </w:tcBorders>
          </w:tcPr>
          <w:p w14:paraId="7FBCF80E" w14:textId="220B849D" w:rsidR="007B7091" w:rsidRPr="0065260E" w:rsidRDefault="004939B9" w:rsidP="00B10C63">
            <w:pPr>
              <w:pStyle w:val="NoSpacing"/>
              <w:numPr>
                <w:ilvl w:val="0"/>
                <w:numId w:val="40"/>
              </w:numPr>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939B9">
              <w:rPr>
                <w:rFonts w:asciiTheme="minorHAnsi" w:hAnsiTheme="minorHAnsi" w:cstheme="minorHAnsi"/>
              </w:rPr>
              <w:t xml:space="preserve">Most recent </w:t>
            </w:r>
            <w:r w:rsidRPr="004939B9">
              <w:rPr>
                <w:rFonts w:asciiTheme="minorHAnsi" w:hAnsiTheme="minorHAnsi" w:cstheme="minorHAnsi"/>
                <w:b/>
              </w:rPr>
              <w:t xml:space="preserve">annual </w:t>
            </w:r>
            <w:r w:rsidR="00074D41">
              <w:rPr>
                <w:rFonts w:asciiTheme="minorHAnsi" w:hAnsiTheme="minorHAnsi" w:cstheme="minorHAnsi"/>
                <w:b/>
              </w:rPr>
              <w:t>C</w:t>
            </w:r>
            <w:r w:rsidRPr="004939B9">
              <w:rPr>
                <w:rFonts w:asciiTheme="minorHAnsi" w:hAnsiTheme="minorHAnsi" w:cstheme="minorHAnsi"/>
                <w:b/>
              </w:rPr>
              <w:t xml:space="preserve">orporate </w:t>
            </w:r>
            <w:r w:rsidR="00074D41">
              <w:rPr>
                <w:rFonts w:asciiTheme="minorHAnsi" w:hAnsiTheme="minorHAnsi" w:cstheme="minorHAnsi"/>
                <w:b/>
              </w:rPr>
              <w:t>G</w:t>
            </w:r>
            <w:r w:rsidRPr="004939B9">
              <w:rPr>
                <w:rFonts w:asciiTheme="minorHAnsi" w:hAnsiTheme="minorHAnsi" w:cstheme="minorHAnsi"/>
                <w:b/>
              </w:rPr>
              <w:t xml:space="preserve">overnance </w:t>
            </w:r>
            <w:r>
              <w:rPr>
                <w:rFonts w:asciiTheme="minorHAnsi" w:hAnsiTheme="minorHAnsi" w:cstheme="minorHAnsi"/>
                <w:b/>
              </w:rPr>
              <w:t>s</w:t>
            </w:r>
            <w:r w:rsidRPr="004939B9">
              <w:rPr>
                <w:rFonts w:asciiTheme="minorHAnsi" w:hAnsiTheme="minorHAnsi" w:cstheme="minorHAnsi"/>
                <w:b/>
              </w:rPr>
              <w:t>tatement</w:t>
            </w:r>
            <w:r w:rsidRPr="004939B9">
              <w:rPr>
                <w:rFonts w:asciiTheme="minorHAnsi" w:hAnsiTheme="minorHAnsi" w:cstheme="minorHAnsi"/>
              </w:rPr>
              <w:t>.</w:t>
            </w:r>
          </w:p>
        </w:tc>
      </w:tr>
      <w:tr w:rsidR="007B7091" w:rsidRPr="0065260E" w14:paraId="500168E0" w14:textId="77777777" w:rsidTr="193A8893">
        <w:tc>
          <w:tcPr>
            <w:cnfStyle w:val="001000000000" w:firstRow="0" w:lastRow="0" w:firstColumn="1" w:lastColumn="0" w:oddVBand="0" w:evenVBand="0" w:oddHBand="0" w:evenHBand="0" w:firstRowFirstColumn="0" w:firstRowLastColumn="0" w:lastRowFirstColumn="0" w:lastRowLastColumn="0"/>
            <w:tcW w:w="957" w:type="dxa"/>
            <w:tcBorders>
              <w:top w:val="nil"/>
              <w:bottom w:val="nil"/>
            </w:tcBorders>
            <w:vAlign w:val="center"/>
          </w:tcPr>
          <w:p w14:paraId="4F036572" w14:textId="77777777" w:rsidR="007B7091" w:rsidRPr="0065260E" w:rsidRDefault="007B7091" w:rsidP="0065260E">
            <w:pPr>
              <w:pStyle w:val="NoSpacing"/>
              <w:jc w:val="center"/>
              <w:rPr>
                <w:rFonts w:asciiTheme="minorHAnsi" w:hAnsiTheme="minorHAnsi" w:cstheme="minorHAnsi"/>
              </w:rPr>
            </w:pPr>
          </w:p>
        </w:tc>
        <w:tc>
          <w:tcPr>
            <w:tcW w:w="8956" w:type="dxa"/>
            <w:tcBorders>
              <w:bottom w:val="single" w:sz="4" w:space="0" w:color="7F7F7F" w:themeColor="text1" w:themeTint="80"/>
            </w:tcBorders>
          </w:tcPr>
          <w:p w14:paraId="5057B682" w14:textId="5514AF91" w:rsidR="007B7091" w:rsidRPr="0065260E" w:rsidRDefault="008F5B1F" w:rsidP="00074D41">
            <w:pPr>
              <w:pStyle w:val="NoSpacing"/>
              <w:numPr>
                <w:ilvl w:val="0"/>
                <w:numId w:val="40"/>
              </w:numPr>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F5B1F">
              <w:rPr>
                <w:rFonts w:asciiTheme="minorHAnsi" w:hAnsiTheme="minorHAnsi" w:cstheme="minorHAnsi"/>
                <w:b/>
              </w:rPr>
              <w:t>Corporate governance policies</w:t>
            </w:r>
            <w:r w:rsidRPr="008F5B1F">
              <w:rPr>
                <w:rFonts w:asciiTheme="minorHAnsi" w:hAnsiTheme="minorHAnsi" w:cstheme="minorHAnsi"/>
              </w:rPr>
              <w:t xml:space="preserve"> implemented, and an outline of any new committee member(s) experience.</w:t>
            </w:r>
          </w:p>
        </w:tc>
      </w:tr>
      <w:tr w:rsidR="00074D41" w:rsidRPr="0065260E" w14:paraId="7C021E54" w14:textId="77777777" w:rsidTr="193A8893">
        <w:tc>
          <w:tcPr>
            <w:cnfStyle w:val="001000000000" w:firstRow="0" w:lastRow="0" w:firstColumn="1" w:lastColumn="0" w:oddVBand="0" w:evenVBand="0" w:oddHBand="0" w:evenHBand="0" w:firstRowFirstColumn="0" w:firstRowLastColumn="0" w:lastRowFirstColumn="0" w:lastRowLastColumn="0"/>
            <w:tcW w:w="957" w:type="dxa"/>
            <w:tcBorders>
              <w:top w:val="nil"/>
              <w:bottom w:val="nil"/>
              <w:right w:val="single" w:sz="4" w:space="0" w:color="7F7F7F" w:themeColor="text1" w:themeTint="80"/>
            </w:tcBorders>
            <w:vAlign w:val="center"/>
          </w:tcPr>
          <w:p w14:paraId="4BBCD37F" w14:textId="77777777" w:rsidR="00074D41" w:rsidRPr="0065260E" w:rsidRDefault="00074D41" w:rsidP="0065260E">
            <w:pPr>
              <w:pStyle w:val="NoSpacing"/>
              <w:jc w:val="center"/>
              <w:rPr>
                <w:rFonts w:asciiTheme="minorHAnsi" w:hAnsiTheme="minorHAnsi" w:cstheme="minorHAnsi"/>
              </w:rPr>
            </w:pPr>
          </w:p>
        </w:tc>
        <w:tc>
          <w:tcPr>
            <w:tcW w:w="89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AF93B0" w14:textId="210210D9" w:rsidR="00074D41" w:rsidRDefault="00162E40" w:rsidP="008F5B1F">
            <w:pPr>
              <w:pStyle w:val="NoSpacing"/>
              <w:numPr>
                <w:ilvl w:val="0"/>
                <w:numId w:val="40"/>
              </w:numPr>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2E40">
              <w:rPr>
                <w:rFonts w:asciiTheme="minorHAnsi" w:hAnsiTheme="minorHAnsi" w:cstheme="minorHAnsi"/>
              </w:rPr>
              <w:t xml:space="preserve">New or updated </w:t>
            </w:r>
            <w:r w:rsidRPr="00162E40">
              <w:rPr>
                <w:rFonts w:asciiTheme="minorHAnsi" w:hAnsiTheme="minorHAnsi" w:cstheme="minorHAnsi"/>
                <w:b/>
              </w:rPr>
              <w:t xml:space="preserve">Body Corporate or Natural Person Suitability Disclosure forms </w:t>
            </w:r>
            <w:r w:rsidRPr="00162E40">
              <w:rPr>
                <w:rFonts w:asciiTheme="minorHAnsi" w:hAnsiTheme="minorHAnsi" w:cstheme="minorHAnsi"/>
              </w:rPr>
              <w:t>not previously provided</w:t>
            </w:r>
            <w:r>
              <w:rPr>
                <w:rFonts w:asciiTheme="minorHAnsi" w:hAnsiTheme="minorHAnsi" w:cstheme="minorHAnsi"/>
              </w:rPr>
              <w:t>.</w:t>
            </w:r>
          </w:p>
          <w:p w14:paraId="789B4364" w14:textId="77777777" w:rsidR="006D7F56" w:rsidRDefault="006D7F56" w:rsidP="006D7F56">
            <w:pPr>
              <w:pStyle w:val="NoSpacing"/>
              <w:spacing w:beforeAutospacing="0" w:afterAutospacing="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60A80F6" w14:textId="1D24BA77" w:rsidR="00162E40" w:rsidRPr="0065260E" w:rsidRDefault="006D7F56" w:rsidP="006D7F56">
            <w:pPr>
              <w:pStyle w:val="NoSpacing"/>
              <w:spacing w:beforeAutospacing="0" w:afterAutospacing="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D7F56">
              <w:rPr>
                <w:rFonts w:asciiTheme="minorHAnsi" w:hAnsiTheme="minorHAnsi" w:cstheme="minorHAnsi"/>
              </w:rPr>
              <w:t>If any information in previously submitted disclosure(s) is no longer accurate, new disclosures should be made as soon as the information changes. If a key officer is no longer a key person of a body corporate, please notify the Registrar.</w:t>
            </w:r>
          </w:p>
        </w:tc>
      </w:tr>
      <w:tr w:rsidR="00074D41" w:rsidRPr="0065260E" w14:paraId="573A426E" w14:textId="77777777" w:rsidTr="193A8893">
        <w:tc>
          <w:tcPr>
            <w:cnfStyle w:val="001000000000" w:firstRow="0" w:lastRow="0" w:firstColumn="1" w:lastColumn="0" w:oddVBand="0" w:evenVBand="0" w:oddHBand="0" w:evenHBand="0" w:firstRowFirstColumn="0" w:firstRowLastColumn="0" w:lastRowFirstColumn="0" w:lastRowLastColumn="0"/>
            <w:tcW w:w="957" w:type="dxa"/>
            <w:tcBorders>
              <w:top w:val="nil"/>
              <w:right w:val="single" w:sz="4" w:space="0" w:color="7F7F7F" w:themeColor="text1" w:themeTint="80"/>
            </w:tcBorders>
            <w:vAlign w:val="center"/>
          </w:tcPr>
          <w:p w14:paraId="33167422" w14:textId="77777777" w:rsidR="00074D41" w:rsidRPr="0065260E" w:rsidRDefault="00074D41" w:rsidP="0065260E">
            <w:pPr>
              <w:pStyle w:val="NoSpacing"/>
              <w:jc w:val="center"/>
              <w:rPr>
                <w:rFonts w:asciiTheme="minorHAnsi" w:hAnsiTheme="minorHAnsi" w:cstheme="minorHAnsi"/>
              </w:rPr>
            </w:pPr>
          </w:p>
        </w:tc>
        <w:tc>
          <w:tcPr>
            <w:tcW w:w="89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8B525E" w14:textId="77777777" w:rsidR="00074D41" w:rsidRDefault="00186D83" w:rsidP="00951C84">
            <w:pPr>
              <w:pStyle w:val="NoSpacing"/>
              <w:numPr>
                <w:ilvl w:val="0"/>
                <w:numId w:val="40"/>
              </w:numPr>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86D83">
              <w:rPr>
                <w:rFonts w:asciiTheme="minorHAnsi" w:hAnsiTheme="minorHAnsi" w:cstheme="minorHAnsi"/>
                <w:b/>
                <w:bCs/>
              </w:rPr>
              <w:t>C</w:t>
            </w:r>
            <w:r w:rsidRPr="00186D83">
              <w:rPr>
                <w:rFonts w:asciiTheme="minorHAnsi" w:hAnsiTheme="minorHAnsi" w:cstheme="minorHAnsi"/>
                <w:b/>
              </w:rPr>
              <w:t>urrent or proposed project(s)</w:t>
            </w:r>
            <w:r w:rsidRPr="00186D83">
              <w:rPr>
                <w:rFonts w:asciiTheme="minorHAnsi" w:hAnsiTheme="minorHAnsi" w:cstheme="minorHAnsi"/>
              </w:rPr>
              <w:t xml:space="preserve"> in the licence holder’s (or entities it is relying on to meet the merit criteria) portfolio</w:t>
            </w:r>
            <w:r>
              <w:rPr>
                <w:rFonts w:asciiTheme="minorHAnsi" w:hAnsiTheme="minorHAnsi" w:cstheme="minorHAnsi"/>
              </w:rPr>
              <w:t>.</w:t>
            </w:r>
          </w:p>
          <w:p w14:paraId="788EE82D" w14:textId="77777777" w:rsidR="004B3B79" w:rsidRDefault="004B3B79" w:rsidP="004B3B79">
            <w:pPr>
              <w:pStyle w:val="NoSpacing"/>
              <w:spacing w:beforeAutospacing="0" w:afterAutospacing="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F72191C" w14:textId="4C4AA3DA" w:rsidR="00186D83" w:rsidRPr="0065260E" w:rsidRDefault="004B3B79" w:rsidP="004B3B79">
            <w:pPr>
              <w:pStyle w:val="NoSpacing"/>
              <w:spacing w:beforeAutospacing="0" w:afterAutospacing="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B3B79">
              <w:rPr>
                <w:rFonts w:asciiTheme="minorHAnsi" w:hAnsiTheme="minorHAnsi" w:cstheme="minorHAnsi"/>
              </w:rPr>
              <w:t xml:space="preserve">Please provide this information in the </w:t>
            </w:r>
            <w:r w:rsidRPr="006025B7">
              <w:rPr>
                <w:rFonts w:asciiTheme="minorHAnsi" w:hAnsiTheme="minorHAnsi" w:cstheme="minorHAnsi"/>
                <w:i/>
                <w:iCs/>
              </w:rPr>
              <w:t>Annual Report Attachment Project Portfolio</w:t>
            </w:r>
            <w:r w:rsidRPr="004B3B79">
              <w:rPr>
                <w:rFonts w:asciiTheme="minorHAnsi" w:hAnsiTheme="minorHAnsi" w:cstheme="minorHAnsi"/>
              </w:rPr>
              <w:t xml:space="preserve"> tab. This should encompass </w:t>
            </w:r>
            <w:r w:rsidR="00A059F1">
              <w:rPr>
                <w:rFonts w:asciiTheme="minorHAnsi" w:hAnsiTheme="minorHAnsi" w:cstheme="minorHAnsi"/>
              </w:rPr>
              <w:t>large-scale</w:t>
            </w:r>
            <w:r w:rsidR="00DB1748">
              <w:rPr>
                <w:rFonts w:asciiTheme="minorHAnsi" w:hAnsiTheme="minorHAnsi" w:cstheme="minorHAnsi"/>
              </w:rPr>
              <w:t xml:space="preserve"> </w:t>
            </w:r>
            <w:r w:rsidR="00BB0BC6">
              <w:rPr>
                <w:rFonts w:asciiTheme="minorHAnsi" w:hAnsiTheme="minorHAnsi" w:cstheme="minorHAnsi"/>
              </w:rPr>
              <w:t>re</w:t>
            </w:r>
            <w:r w:rsidR="00113CAB">
              <w:rPr>
                <w:rFonts w:asciiTheme="minorHAnsi" w:hAnsiTheme="minorHAnsi" w:cstheme="minorHAnsi"/>
              </w:rPr>
              <w:t xml:space="preserve">newable </w:t>
            </w:r>
            <w:r w:rsidR="00AD05A9">
              <w:rPr>
                <w:rFonts w:asciiTheme="minorHAnsi" w:hAnsiTheme="minorHAnsi" w:cstheme="minorHAnsi"/>
              </w:rPr>
              <w:t>projects (onshore or offshore)</w:t>
            </w:r>
            <w:r w:rsidR="009C14AE">
              <w:rPr>
                <w:rFonts w:asciiTheme="minorHAnsi" w:hAnsiTheme="minorHAnsi" w:cstheme="minorHAnsi"/>
              </w:rPr>
              <w:t>,</w:t>
            </w:r>
            <w:r w:rsidR="00AD05A9">
              <w:rPr>
                <w:rFonts w:asciiTheme="minorHAnsi" w:hAnsiTheme="minorHAnsi" w:cstheme="minorHAnsi"/>
              </w:rPr>
              <w:t xml:space="preserve"> </w:t>
            </w:r>
            <w:r w:rsidRPr="004B3B79">
              <w:rPr>
                <w:rFonts w:asciiTheme="minorHAnsi" w:hAnsiTheme="minorHAnsi" w:cstheme="minorHAnsi"/>
              </w:rPr>
              <w:t xml:space="preserve">electricity generation and/or </w:t>
            </w:r>
            <w:r w:rsidR="009C14AE">
              <w:rPr>
                <w:rFonts w:asciiTheme="minorHAnsi" w:hAnsiTheme="minorHAnsi" w:cstheme="minorHAnsi"/>
              </w:rPr>
              <w:t xml:space="preserve">any </w:t>
            </w:r>
            <w:r w:rsidR="009C14AE">
              <w:rPr>
                <w:rFonts w:asciiTheme="minorHAnsi" w:hAnsiTheme="minorHAnsi" w:cstheme="minorHAnsi"/>
              </w:rPr>
              <w:lastRenderedPageBreak/>
              <w:t xml:space="preserve">other </w:t>
            </w:r>
            <w:r w:rsidRPr="004B3B79">
              <w:rPr>
                <w:rFonts w:asciiTheme="minorHAnsi" w:hAnsiTheme="minorHAnsi" w:cstheme="minorHAnsi"/>
              </w:rPr>
              <w:t>large-scale infrastructure projects in Australia and internationally</w:t>
            </w:r>
            <w:r w:rsidR="009B13B9">
              <w:rPr>
                <w:rFonts w:asciiTheme="minorHAnsi" w:hAnsiTheme="minorHAnsi" w:cstheme="minorHAnsi"/>
              </w:rPr>
              <w:t xml:space="preserve"> </w:t>
            </w:r>
            <w:proofErr w:type="gramStart"/>
            <w:r w:rsidR="009B13B9">
              <w:rPr>
                <w:rFonts w:asciiTheme="minorHAnsi" w:hAnsiTheme="minorHAnsi" w:cstheme="minorHAnsi"/>
              </w:rPr>
              <w:t>similar to</w:t>
            </w:r>
            <w:proofErr w:type="gramEnd"/>
            <w:r w:rsidR="009B13B9">
              <w:rPr>
                <w:rFonts w:asciiTheme="minorHAnsi" w:hAnsiTheme="minorHAnsi" w:cstheme="minorHAnsi"/>
              </w:rPr>
              <w:t xml:space="preserve"> the proposed project.</w:t>
            </w:r>
          </w:p>
        </w:tc>
      </w:tr>
      <w:tr w:rsidR="00074D41" w:rsidRPr="0065260E" w14:paraId="2A3E2093" w14:textId="77777777" w:rsidTr="193A8893">
        <w:tc>
          <w:tcPr>
            <w:cnfStyle w:val="001000000000" w:firstRow="0" w:lastRow="0" w:firstColumn="1" w:lastColumn="0" w:oddVBand="0" w:evenVBand="0" w:oddHBand="0" w:evenHBand="0" w:firstRowFirstColumn="0" w:firstRowLastColumn="0" w:lastRowFirstColumn="0" w:lastRowLastColumn="0"/>
            <w:tcW w:w="957" w:type="dxa"/>
            <w:vAlign w:val="center"/>
          </w:tcPr>
          <w:p w14:paraId="7ACD5CFB" w14:textId="66ECA465" w:rsidR="00074D41" w:rsidRPr="0065260E" w:rsidRDefault="00B26449" w:rsidP="0065260E">
            <w:pPr>
              <w:pStyle w:val="NoSpacing"/>
              <w:jc w:val="center"/>
              <w:rPr>
                <w:rFonts w:asciiTheme="minorHAnsi" w:hAnsiTheme="minorHAnsi" w:cstheme="minorHAnsi"/>
              </w:rPr>
            </w:pPr>
            <w:r>
              <w:rPr>
                <w:rFonts w:asciiTheme="minorHAnsi" w:hAnsiTheme="minorHAnsi" w:cstheme="minorHAnsi"/>
              </w:rPr>
              <w:lastRenderedPageBreak/>
              <w:t>10</w:t>
            </w:r>
          </w:p>
        </w:tc>
        <w:tc>
          <w:tcPr>
            <w:tcW w:w="8956" w:type="dxa"/>
            <w:tcBorders>
              <w:top w:val="single" w:sz="4" w:space="0" w:color="7F7F7F" w:themeColor="text1" w:themeTint="80"/>
            </w:tcBorders>
          </w:tcPr>
          <w:p w14:paraId="3374FDEC" w14:textId="37A8651A" w:rsidR="00074D41" w:rsidRPr="0065260E" w:rsidRDefault="004E141F" w:rsidP="193A8893">
            <w:pPr>
              <w:pStyle w:val="NoSpacing"/>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193A8893">
              <w:rPr>
                <w:rFonts w:asciiTheme="minorHAnsi" w:hAnsiTheme="minorHAnsi" w:cstheme="minorBidi"/>
                <w:b/>
                <w:bCs/>
              </w:rPr>
              <w:t xml:space="preserve">Any additional information </w:t>
            </w:r>
            <w:r w:rsidRPr="193A8893">
              <w:rPr>
                <w:rFonts w:asciiTheme="minorHAnsi" w:hAnsiTheme="minorHAnsi" w:cstheme="minorBidi"/>
              </w:rPr>
              <w:t xml:space="preserve">in support of how the licence continues to meet the merit criteria. </w:t>
            </w:r>
          </w:p>
        </w:tc>
      </w:tr>
    </w:tbl>
    <w:p w14:paraId="2DA6C55E" w14:textId="77777777" w:rsidR="00FA450C" w:rsidRDefault="00FA450C" w:rsidP="00FA450C">
      <w:pPr>
        <w:pStyle w:val="NoSpacing"/>
      </w:pPr>
    </w:p>
    <w:p w14:paraId="019136F3" w14:textId="77777777" w:rsidR="00FA450C" w:rsidRPr="00FA450C" w:rsidRDefault="00FA450C" w:rsidP="00FA450C">
      <w:pPr>
        <w:pStyle w:val="NoSpacing"/>
      </w:pPr>
    </w:p>
    <w:sectPr w:rsidR="00FA450C" w:rsidRPr="00FA450C" w:rsidSect="007772E6">
      <w:headerReference w:type="default" r:id="rId14"/>
      <w:footerReference w:type="default" r:id="rId15"/>
      <w:pgSz w:w="11906" w:h="16838"/>
      <w:pgMar w:top="2410" w:right="991" w:bottom="284" w:left="992" w:header="284" w:footer="0"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E47B0" w14:textId="77777777" w:rsidR="00C47C60" w:rsidRDefault="00C47C60" w:rsidP="003129F2">
      <w:pPr>
        <w:spacing w:before="0" w:after="0"/>
      </w:pPr>
      <w:r>
        <w:separator/>
      </w:r>
    </w:p>
  </w:endnote>
  <w:endnote w:type="continuationSeparator" w:id="0">
    <w:p w14:paraId="01AB7D96" w14:textId="77777777" w:rsidR="00C47C60" w:rsidRDefault="00C47C60" w:rsidP="003129F2">
      <w:pPr>
        <w:spacing w:before="0" w:after="0"/>
      </w:pPr>
      <w:r>
        <w:continuationSeparator/>
      </w:r>
    </w:p>
  </w:endnote>
  <w:endnote w:type="continuationNotice" w:id="1">
    <w:p w14:paraId="5E02B4DA" w14:textId="77777777" w:rsidR="00C47C60" w:rsidRDefault="00C47C6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3A0D" w14:textId="18615B51" w:rsidR="00BD77A0" w:rsidRDefault="00BD77A0" w:rsidP="00674348">
    <w:pPr>
      <w:pStyle w:val="Footer"/>
      <w:tabs>
        <w:tab w:val="clear" w:pos="4513"/>
        <w:tab w:val="clear" w:pos="9026"/>
        <w:tab w:val="center" w:pos="4962"/>
        <w:tab w:val="right" w:pos="9922"/>
      </w:tabs>
      <w:spacing w:after="100"/>
      <w:jc w:val="center"/>
      <w:rPr>
        <w:rFonts w:asciiTheme="minorHAnsi" w:hAnsiTheme="minorHAnsi"/>
        <w:noProof/>
        <w:color w:val="000000" w:themeColor="text1"/>
      </w:rPr>
    </w:pPr>
    <w:r>
      <w:rPr>
        <w:noProof/>
        <w:lang w:eastAsia="en-AU"/>
      </w:rPr>
      <mc:AlternateContent>
        <mc:Choice Requires="wps">
          <w:drawing>
            <wp:inline distT="0" distB="0" distL="0" distR="0" wp14:anchorId="504FC8DC" wp14:editId="0DD30FBE">
              <wp:extent cx="6316394" cy="0"/>
              <wp:effectExtent l="0" t="0" r="0" b="0"/>
              <wp:docPr id="2" name="Straight Connector 2" title="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394" cy="0"/>
                      </a:xfrm>
                      <a:prstGeom prst="line">
                        <a:avLst/>
                      </a:prstGeom>
                      <a:noFill/>
                      <a:ln w="9525">
                        <a:solidFill>
                          <a:srgbClr val="27639B"/>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FD23E3C" id="Straight Connector 2" o:spid="_x0000_s1026" alt="Title: horizontal line" style="visibility:visible;mso-wrap-style:square;mso-left-percent:-10001;mso-top-percent:-10001;mso-position-horizontal:absolute;mso-position-horizontal-relative:char;mso-position-vertical:absolute;mso-position-vertical-relative:line;mso-left-percent:-10001;mso-top-percent:-10001" from="0,0" to="49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" strokecolor="#27639b">
              <w10:anchorlock/>
            </v:line>
          </w:pict>
        </mc:Fallback>
      </mc:AlternateContent>
    </w:r>
    <w:r w:rsidR="00674348" w:rsidRPr="00F90793">
      <w:rPr>
        <w:rFonts w:asciiTheme="minorHAnsi" w:hAnsiTheme="minorHAnsi" w:cstheme="minorHAnsi"/>
      </w:rPr>
      <w:tab/>
      <w:t xml:space="preserve">Version effective </w:t>
    </w:r>
    <w:r w:rsidR="00E81184">
      <w:rPr>
        <w:rFonts w:asciiTheme="minorHAnsi" w:hAnsiTheme="minorHAnsi" w:cstheme="minorHAnsi"/>
      </w:rPr>
      <w:t>16</w:t>
    </w:r>
    <w:r w:rsidR="0057206C">
      <w:rPr>
        <w:rFonts w:asciiTheme="minorHAnsi" w:hAnsiTheme="minorHAnsi" w:cstheme="minorHAnsi"/>
      </w:rPr>
      <w:t xml:space="preserve"> </w:t>
    </w:r>
    <w:r w:rsidR="00D837B3">
      <w:rPr>
        <w:rFonts w:asciiTheme="minorHAnsi" w:hAnsiTheme="minorHAnsi" w:cstheme="minorHAnsi"/>
      </w:rPr>
      <w:t xml:space="preserve">September </w:t>
    </w:r>
    <w:r w:rsidR="0057206C">
      <w:rPr>
        <w:rFonts w:asciiTheme="minorHAnsi" w:hAnsiTheme="minorHAnsi" w:cstheme="minorHAnsi"/>
      </w:rPr>
      <w:t>2025</w:t>
    </w:r>
    <w:r w:rsidRPr="00F90793">
      <w:rPr>
        <w:rFonts w:asciiTheme="minorHAnsi" w:hAnsiTheme="minorHAnsi" w:cstheme="minorHAnsi"/>
      </w:rPr>
      <w:tab/>
    </w:r>
    <w:r w:rsidR="00674348" w:rsidRPr="00F90793">
      <w:rPr>
        <w:rFonts w:asciiTheme="minorHAnsi" w:hAnsiTheme="minorHAnsi" w:cstheme="minorHAnsi"/>
      </w:rPr>
      <w:t xml:space="preserve">Page </w:t>
    </w:r>
    <w:r w:rsidRPr="00F90793">
      <w:rPr>
        <w:rFonts w:asciiTheme="minorHAnsi" w:hAnsiTheme="minorHAnsi"/>
      </w:rPr>
      <w:fldChar w:fldCharType="begin"/>
    </w:r>
    <w:r w:rsidRPr="00F90793">
      <w:rPr>
        <w:rFonts w:asciiTheme="minorHAnsi" w:hAnsiTheme="minorHAnsi"/>
      </w:rPr>
      <w:instrText xml:space="preserve"> PAGE   \* MERGEFORMAT </w:instrText>
    </w:r>
    <w:r w:rsidRPr="00F90793">
      <w:rPr>
        <w:rFonts w:asciiTheme="minorHAnsi" w:hAnsiTheme="minorHAnsi"/>
      </w:rPr>
      <w:fldChar w:fldCharType="separate"/>
    </w:r>
    <w:r w:rsidRPr="00F90793">
      <w:rPr>
        <w:rFonts w:asciiTheme="minorHAnsi" w:hAnsiTheme="minorHAnsi"/>
      </w:rPr>
      <w:t>1</w:t>
    </w:r>
    <w:r w:rsidRPr="00F90793">
      <w:rPr>
        <w:rFonts w:asciiTheme="minorHAnsi" w:hAnsi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5999B" w14:textId="77777777" w:rsidR="00C47C60" w:rsidRDefault="00C47C60" w:rsidP="003129F2">
      <w:pPr>
        <w:spacing w:before="0" w:after="0"/>
      </w:pPr>
      <w:r>
        <w:separator/>
      </w:r>
    </w:p>
  </w:footnote>
  <w:footnote w:type="continuationSeparator" w:id="0">
    <w:p w14:paraId="180E1812" w14:textId="77777777" w:rsidR="00C47C60" w:rsidRDefault="00C47C60" w:rsidP="003129F2">
      <w:pPr>
        <w:spacing w:before="0" w:after="0"/>
      </w:pPr>
      <w:r>
        <w:continuationSeparator/>
      </w:r>
    </w:p>
  </w:footnote>
  <w:footnote w:type="continuationNotice" w:id="1">
    <w:p w14:paraId="6E8EEEB9" w14:textId="77777777" w:rsidR="00C47C60" w:rsidRDefault="00C47C6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9ED6" w14:textId="222140A3" w:rsidR="00BD77A0" w:rsidRPr="00B23B81" w:rsidRDefault="005F390A" w:rsidP="001440A8">
    <w:pPr>
      <w:pStyle w:val="Header"/>
      <w:tabs>
        <w:tab w:val="clear" w:pos="4513"/>
        <w:tab w:val="clear" w:pos="9026"/>
        <w:tab w:val="left" w:pos="4065"/>
        <w:tab w:val="right" w:pos="9923"/>
      </w:tabs>
      <w:spacing w:before="0" w:beforeAutospacing="0" w:afterAutospacing="0"/>
      <w:jc w:val="right"/>
      <w:rPr>
        <w:rFonts w:asciiTheme="minorHAnsi" w:hAnsiTheme="minorHAnsi"/>
        <w:b/>
        <w:bCs/>
        <w:noProof/>
        <w:color w:val="806000" w:themeColor="accent4" w:themeShade="80"/>
        <w:sz w:val="36"/>
        <w:szCs w:val="36"/>
        <w:lang w:eastAsia="en-AU"/>
      </w:rPr>
    </w:pPr>
    <w:r w:rsidRPr="00B23B81">
      <w:rPr>
        <w:noProof/>
        <w:color w:val="806000" w:themeColor="accent4" w:themeShade="80"/>
      </w:rPr>
      <w:drawing>
        <wp:anchor distT="0" distB="0" distL="114300" distR="114300" simplePos="0" relativeHeight="251658241" behindDoc="0" locked="0" layoutInCell="1" allowOverlap="1" wp14:anchorId="64B81756" wp14:editId="1CB3D596">
          <wp:simplePos x="0" y="0"/>
          <wp:positionH relativeFrom="margin">
            <wp:posOffset>-41597</wp:posOffset>
          </wp:positionH>
          <wp:positionV relativeFrom="paragraph">
            <wp:posOffset>7620</wp:posOffset>
          </wp:positionV>
          <wp:extent cx="2724150" cy="542925"/>
          <wp:effectExtent l="0" t="0" r="0" b="9525"/>
          <wp:wrapNone/>
          <wp:docPr id="631983808" name="Picture 631983808" descr="Offshore Infrastructure Registr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Offshore Infrastructure Registra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B81">
      <w:rPr>
        <w:rFonts w:asciiTheme="minorHAnsi" w:hAnsiTheme="minorHAnsi" w:cstheme="minorHAnsi"/>
        <w:b/>
        <w:bCs/>
        <w:noProof/>
        <w:color w:val="806000" w:themeColor="accent4" w:themeShade="80"/>
        <w:sz w:val="36"/>
        <w:szCs w:val="36"/>
        <w:lang w:eastAsia="en-AU"/>
      </w:rPr>
      <w:drawing>
        <wp:anchor distT="0" distB="0" distL="114300" distR="114300" simplePos="0" relativeHeight="251658240" behindDoc="1" locked="0" layoutInCell="1" allowOverlap="1" wp14:anchorId="5D778FEA" wp14:editId="14210727">
          <wp:simplePos x="0" y="0"/>
          <wp:positionH relativeFrom="page">
            <wp:align>left</wp:align>
          </wp:positionH>
          <wp:positionV relativeFrom="page">
            <wp:align>top</wp:align>
          </wp:positionV>
          <wp:extent cx="7567930" cy="1423686"/>
          <wp:effectExtent l="0" t="0" r="0" b="5080"/>
          <wp:wrapNone/>
          <wp:docPr id="1434253779" name="Picture 14342537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2">
                    <a:duotone>
                      <a:srgbClr val="FFC000">
                        <a:shade val="45000"/>
                        <a:satMod val="135000"/>
                      </a:srgbClr>
                      <a:prstClr val="white"/>
                    </a:duotone>
                    <a:extLst>
                      <a:ext uri="{28A0092B-C50C-407E-A947-70E740481C1C}">
                        <a14:useLocalDpi xmlns:a14="http://schemas.microsoft.com/office/drawing/2010/main" val="0"/>
                      </a:ext>
                    </a:extLst>
                  </a:blip>
                  <a:srcRect l="17125" r="38709" b="5703"/>
                  <a:stretch/>
                </pic:blipFill>
                <pic:spPr bwMode="auto">
                  <a:xfrm>
                    <a:off x="0" y="0"/>
                    <a:ext cx="7567930" cy="14236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65C1A">
      <w:rPr>
        <w:rFonts w:asciiTheme="minorHAnsi" w:hAnsiTheme="minorHAnsi"/>
        <w:b/>
        <w:bCs/>
        <w:noProof/>
        <w:color w:val="806000" w:themeColor="accent4" w:themeShade="80"/>
        <w:sz w:val="36"/>
        <w:szCs w:val="36"/>
        <w:lang w:eastAsia="en-AU"/>
      </w:rPr>
      <w:t>Annual Report</w:t>
    </w:r>
  </w:p>
  <w:p w14:paraId="59ABA65E" w14:textId="3ECBE268" w:rsidR="00C77A0C" w:rsidRPr="00B23B81" w:rsidRDefault="00BD77A0" w:rsidP="001440A8">
    <w:pPr>
      <w:pStyle w:val="Header"/>
      <w:tabs>
        <w:tab w:val="clear" w:pos="4513"/>
        <w:tab w:val="clear" w:pos="9026"/>
        <w:tab w:val="right" w:pos="9923"/>
      </w:tabs>
      <w:spacing w:before="0" w:beforeAutospacing="0" w:afterAutospacing="0"/>
      <w:jc w:val="right"/>
      <w:rPr>
        <w:rFonts w:asciiTheme="minorHAnsi" w:hAnsiTheme="minorHAnsi"/>
        <w:b/>
        <w:bCs/>
        <w:color w:val="806000" w:themeColor="accent4" w:themeShade="80"/>
        <w:sz w:val="36"/>
        <w:szCs w:val="36"/>
      </w:rPr>
    </w:pPr>
    <w:bookmarkStart w:id="0" w:name="_Hlk116659408"/>
    <w:bookmarkStart w:id="1" w:name="_Hlk116659409"/>
    <w:r w:rsidRPr="00B23B81">
      <w:rPr>
        <w:rFonts w:asciiTheme="minorHAnsi" w:hAnsiTheme="minorHAnsi"/>
        <w:b/>
        <w:bCs/>
        <w:noProof/>
        <w:color w:val="806000" w:themeColor="accent4" w:themeShade="80"/>
        <w:sz w:val="36"/>
        <w:szCs w:val="36"/>
        <w:lang w:eastAsia="en-AU"/>
      </w:rPr>
      <w:t>Offshore Electricity Infrastructure</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20974"/>
    <w:multiLevelType w:val="multilevel"/>
    <w:tmpl w:val="996C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BF74C6"/>
    <w:multiLevelType w:val="hybridMultilevel"/>
    <w:tmpl w:val="5FD289AE"/>
    <w:lvl w:ilvl="0" w:tplc="0C090003">
      <w:start w:val="1"/>
      <w:numFmt w:val="bullet"/>
      <w:lvlText w:val="o"/>
      <w:lvlJc w:val="left"/>
      <w:pPr>
        <w:ind w:left="720" w:hanging="360"/>
      </w:pPr>
      <w:rPr>
        <w:rFonts w:ascii="Courier New" w:hAnsi="Courier New" w:cs="Courier New"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7C542D"/>
    <w:multiLevelType w:val="multilevel"/>
    <w:tmpl w:val="FE1AB4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82233A2"/>
    <w:multiLevelType w:val="hybridMultilevel"/>
    <w:tmpl w:val="754A06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454D3C"/>
    <w:multiLevelType w:val="hybridMultilevel"/>
    <w:tmpl w:val="AB625A30"/>
    <w:lvl w:ilvl="0" w:tplc="CEEEFC84">
      <w:start w:val="1"/>
      <w:numFmt w:val="decimal"/>
      <w:lvlText w:val="%1"/>
      <w:lvlJc w:val="center"/>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850086"/>
    <w:multiLevelType w:val="hybridMultilevel"/>
    <w:tmpl w:val="61F8F3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FB03ED"/>
    <w:multiLevelType w:val="hybridMultilevel"/>
    <w:tmpl w:val="9A308E1C"/>
    <w:lvl w:ilvl="0" w:tplc="0C090001">
      <w:start w:val="1"/>
      <w:numFmt w:val="bullet"/>
      <w:lvlText w:val=""/>
      <w:lvlJc w:val="left"/>
      <w:pPr>
        <w:ind w:left="663" w:hanging="360"/>
      </w:pPr>
      <w:rPr>
        <w:rFonts w:ascii="Symbol" w:hAnsi="Symbol"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8" w15:restartNumberingAfterBreak="0">
    <w:nsid w:val="127374DA"/>
    <w:multiLevelType w:val="multilevel"/>
    <w:tmpl w:val="51CE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9F154C"/>
    <w:multiLevelType w:val="multilevel"/>
    <w:tmpl w:val="5254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266A8C"/>
    <w:multiLevelType w:val="multilevel"/>
    <w:tmpl w:val="B178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B57BD2"/>
    <w:multiLevelType w:val="multilevel"/>
    <w:tmpl w:val="E584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5E5190"/>
    <w:multiLevelType w:val="hybridMultilevel"/>
    <w:tmpl w:val="A72CC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C12FD6"/>
    <w:multiLevelType w:val="hybridMultilevel"/>
    <w:tmpl w:val="55169E98"/>
    <w:lvl w:ilvl="0" w:tplc="2BE0B208">
      <w:start w:val="2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27326B"/>
    <w:multiLevelType w:val="hybridMultilevel"/>
    <w:tmpl w:val="C60A2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535779"/>
    <w:multiLevelType w:val="hybridMultilevel"/>
    <w:tmpl w:val="2F704E1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9A74C6"/>
    <w:multiLevelType w:val="multilevel"/>
    <w:tmpl w:val="4CCA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4C17E8"/>
    <w:multiLevelType w:val="hybridMultilevel"/>
    <w:tmpl w:val="3618A9E6"/>
    <w:lvl w:ilvl="0" w:tplc="871EE928">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E31F0B"/>
    <w:multiLevelType w:val="hybridMultilevel"/>
    <w:tmpl w:val="0DA0235C"/>
    <w:lvl w:ilvl="0" w:tplc="FFFFFFFF">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93C5F2B"/>
    <w:multiLevelType w:val="hybridMultilevel"/>
    <w:tmpl w:val="66624316"/>
    <w:lvl w:ilvl="0" w:tplc="FB34C05E">
      <w:start w:val="1"/>
      <w:numFmt w:val="decimal"/>
      <w:lvlText w:val="%1"/>
      <w:lvlJc w:val="center"/>
      <w:pPr>
        <w:ind w:left="720" w:hanging="360"/>
      </w:pPr>
      <w:rPr>
        <w:rFonts w:asciiTheme="minorHAnsi" w:hAnsiTheme="minorHAnsi" w:cstheme="minorHAnsi" w:hint="default"/>
        <w:b/>
        <w:color w:val="5F5F5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615427"/>
    <w:multiLevelType w:val="hybridMultilevel"/>
    <w:tmpl w:val="66CC39A4"/>
    <w:lvl w:ilvl="0" w:tplc="0C090001">
      <w:start w:val="1"/>
      <w:numFmt w:val="bullet"/>
      <w:lvlText w:val=""/>
      <w:lvlJc w:val="left"/>
      <w:pPr>
        <w:ind w:left="663" w:hanging="360"/>
      </w:pPr>
      <w:rPr>
        <w:rFonts w:ascii="Symbol" w:hAnsi="Symbol" w:hint="default"/>
      </w:rPr>
    </w:lvl>
    <w:lvl w:ilvl="1" w:tplc="0C090001">
      <w:start w:val="1"/>
      <w:numFmt w:val="bullet"/>
      <w:lvlText w:val=""/>
      <w:lvlJc w:val="left"/>
      <w:pPr>
        <w:ind w:left="1383" w:hanging="360"/>
      </w:pPr>
      <w:rPr>
        <w:rFonts w:ascii="Symbol" w:hAnsi="Symbol"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1" w15:restartNumberingAfterBreak="0">
    <w:nsid w:val="40BB14ED"/>
    <w:multiLevelType w:val="multilevel"/>
    <w:tmpl w:val="D720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E01F3A"/>
    <w:multiLevelType w:val="hybridMultilevel"/>
    <w:tmpl w:val="893EBAD8"/>
    <w:lvl w:ilvl="0" w:tplc="CEEEFC84">
      <w:start w:val="1"/>
      <w:numFmt w:val="decimal"/>
      <w:lvlText w:val="%1"/>
      <w:lvlJc w:val="center"/>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147ABA"/>
    <w:multiLevelType w:val="multilevel"/>
    <w:tmpl w:val="EE0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6B6FCE"/>
    <w:multiLevelType w:val="hybridMultilevel"/>
    <w:tmpl w:val="FD7E6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0D17B0"/>
    <w:multiLevelType w:val="multilevel"/>
    <w:tmpl w:val="D590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3C25D2"/>
    <w:multiLevelType w:val="multilevel"/>
    <w:tmpl w:val="442A93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CD07C62"/>
    <w:multiLevelType w:val="hybridMultilevel"/>
    <w:tmpl w:val="1138C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D22CA1"/>
    <w:multiLevelType w:val="multilevel"/>
    <w:tmpl w:val="90E0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0F2E88"/>
    <w:multiLevelType w:val="hybridMultilevel"/>
    <w:tmpl w:val="B9E4E73E"/>
    <w:lvl w:ilvl="0" w:tplc="F3E08EDA">
      <w:start w:val="1"/>
      <w:numFmt w:val="decimal"/>
      <w:lvlText w:val="%1"/>
      <w:lvlJc w:val="center"/>
      <w:pPr>
        <w:ind w:left="720" w:hanging="360"/>
      </w:pPr>
      <w:rPr>
        <w:rFonts w:hint="default"/>
        <w:b/>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CF6E6B"/>
    <w:multiLevelType w:val="hybridMultilevel"/>
    <w:tmpl w:val="B9E4E73E"/>
    <w:lvl w:ilvl="0" w:tplc="FFFFFFFF">
      <w:start w:val="1"/>
      <w:numFmt w:val="decimal"/>
      <w:lvlText w:val="%1"/>
      <w:lvlJc w:val="center"/>
      <w:pPr>
        <w:ind w:left="720" w:hanging="360"/>
      </w:pPr>
      <w:rPr>
        <w:rFonts w:hint="default"/>
        <w:b/>
        <w:color w:val="5F5F5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0C7D5F"/>
    <w:multiLevelType w:val="multilevel"/>
    <w:tmpl w:val="FA34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E0388A"/>
    <w:multiLevelType w:val="multilevel"/>
    <w:tmpl w:val="774C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890F34"/>
    <w:multiLevelType w:val="multilevel"/>
    <w:tmpl w:val="ECA4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753503"/>
    <w:multiLevelType w:val="multilevel"/>
    <w:tmpl w:val="DAAC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45377F"/>
    <w:multiLevelType w:val="multilevel"/>
    <w:tmpl w:val="61A2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E13BC9"/>
    <w:multiLevelType w:val="hybridMultilevel"/>
    <w:tmpl w:val="ACD88A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927AE4"/>
    <w:multiLevelType w:val="multilevel"/>
    <w:tmpl w:val="936A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687266"/>
    <w:multiLevelType w:val="multilevel"/>
    <w:tmpl w:val="F076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C26DBD"/>
    <w:multiLevelType w:val="hybridMultilevel"/>
    <w:tmpl w:val="F0DCD0F6"/>
    <w:lvl w:ilvl="0" w:tplc="FFFFFFFF">
      <w:start w:val="1"/>
      <w:numFmt w:val="lowerRoman"/>
      <w:lvlText w:val="%1."/>
      <w:lvlJc w:val="right"/>
      <w:pPr>
        <w:ind w:left="1647" w:hanging="360"/>
      </w:pPr>
    </w:lvl>
    <w:lvl w:ilvl="1" w:tplc="FFFFFFFF">
      <w:start w:val="1"/>
      <w:numFmt w:val="lowerLetter"/>
      <w:lvlText w:val="%2."/>
      <w:lvlJc w:val="left"/>
      <w:pPr>
        <w:ind w:left="2367" w:hanging="360"/>
      </w:pPr>
    </w:lvl>
    <w:lvl w:ilvl="2" w:tplc="FFFFFFFF">
      <w:start w:val="1"/>
      <w:numFmt w:val="lowerRoman"/>
      <w:lvlText w:val="%3."/>
      <w:lvlJc w:val="right"/>
      <w:pPr>
        <w:ind w:left="3087" w:hanging="180"/>
      </w:pPr>
    </w:lvl>
    <w:lvl w:ilvl="3" w:tplc="FFFFFFFF">
      <w:start w:val="1"/>
      <w:numFmt w:val="decimal"/>
      <w:lvlText w:val="%4."/>
      <w:lvlJc w:val="left"/>
      <w:pPr>
        <w:ind w:left="3807" w:hanging="360"/>
      </w:pPr>
    </w:lvl>
    <w:lvl w:ilvl="4" w:tplc="FFFFFFFF">
      <w:start w:val="1"/>
      <w:numFmt w:val="lowerLetter"/>
      <w:lvlText w:val="%5."/>
      <w:lvlJc w:val="left"/>
      <w:pPr>
        <w:ind w:left="4527" w:hanging="360"/>
      </w:pPr>
    </w:lvl>
    <w:lvl w:ilvl="5" w:tplc="FFFFFFFF">
      <w:start w:val="1"/>
      <w:numFmt w:val="lowerRoman"/>
      <w:lvlText w:val="%6."/>
      <w:lvlJc w:val="right"/>
      <w:pPr>
        <w:ind w:left="5247" w:hanging="180"/>
      </w:pPr>
    </w:lvl>
    <w:lvl w:ilvl="6" w:tplc="FFFFFFFF">
      <w:start w:val="1"/>
      <w:numFmt w:val="decimal"/>
      <w:lvlText w:val="%7."/>
      <w:lvlJc w:val="left"/>
      <w:pPr>
        <w:ind w:left="5967" w:hanging="360"/>
      </w:pPr>
    </w:lvl>
    <w:lvl w:ilvl="7" w:tplc="FFFFFFFF">
      <w:start w:val="1"/>
      <w:numFmt w:val="lowerLetter"/>
      <w:lvlText w:val="%8."/>
      <w:lvlJc w:val="left"/>
      <w:pPr>
        <w:ind w:left="6687" w:hanging="360"/>
      </w:pPr>
    </w:lvl>
    <w:lvl w:ilvl="8" w:tplc="FFFFFFFF">
      <w:start w:val="1"/>
      <w:numFmt w:val="lowerRoman"/>
      <w:lvlText w:val="%9."/>
      <w:lvlJc w:val="right"/>
      <w:pPr>
        <w:ind w:left="7407" w:hanging="180"/>
      </w:pPr>
    </w:lvl>
  </w:abstractNum>
  <w:abstractNum w:abstractNumId="40" w15:restartNumberingAfterBreak="0">
    <w:nsid w:val="6FF670D7"/>
    <w:multiLevelType w:val="multilevel"/>
    <w:tmpl w:val="7892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823915"/>
    <w:multiLevelType w:val="hybridMultilevel"/>
    <w:tmpl w:val="1DF45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4B16CF"/>
    <w:multiLevelType w:val="hybridMultilevel"/>
    <w:tmpl w:val="0FCEB8D6"/>
    <w:lvl w:ilvl="0" w:tplc="67E2AE32">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7C1D0C"/>
    <w:multiLevelType w:val="multilevel"/>
    <w:tmpl w:val="0C5A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4744853">
    <w:abstractNumId w:val="0"/>
  </w:num>
  <w:num w:numId="2" w16cid:durableId="1838501005">
    <w:abstractNumId w:val="16"/>
  </w:num>
  <w:num w:numId="3" w16cid:durableId="2134011077">
    <w:abstractNumId w:val="5"/>
  </w:num>
  <w:num w:numId="4" w16cid:durableId="443110938">
    <w:abstractNumId w:val="29"/>
  </w:num>
  <w:num w:numId="5" w16cid:durableId="1700083219">
    <w:abstractNumId w:val="4"/>
  </w:num>
  <w:num w:numId="6" w16cid:durableId="1177228538">
    <w:abstractNumId w:val="22"/>
  </w:num>
  <w:num w:numId="7" w16cid:durableId="1714115903">
    <w:abstractNumId w:val="27"/>
  </w:num>
  <w:num w:numId="8" w16cid:durableId="484662036">
    <w:abstractNumId w:val="6"/>
  </w:num>
  <w:num w:numId="9" w16cid:durableId="1462264329">
    <w:abstractNumId w:val="7"/>
  </w:num>
  <w:num w:numId="10" w16cid:durableId="1294211564">
    <w:abstractNumId w:val="2"/>
  </w:num>
  <w:num w:numId="11" w16cid:durableId="910694578">
    <w:abstractNumId w:val="20"/>
  </w:num>
  <w:num w:numId="12" w16cid:durableId="238250284">
    <w:abstractNumId w:val="30"/>
  </w:num>
  <w:num w:numId="13" w16cid:durableId="369258158">
    <w:abstractNumId w:val="33"/>
  </w:num>
  <w:num w:numId="14" w16cid:durableId="1201436126">
    <w:abstractNumId w:val="38"/>
  </w:num>
  <w:num w:numId="15" w16cid:durableId="334039624">
    <w:abstractNumId w:val="26"/>
  </w:num>
  <w:num w:numId="16" w16cid:durableId="512649767">
    <w:abstractNumId w:val="35"/>
  </w:num>
  <w:num w:numId="17" w16cid:durableId="756054259">
    <w:abstractNumId w:val="1"/>
  </w:num>
  <w:num w:numId="18" w16cid:durableId="1624731828">
    <w:abstractNumId w:val="43"/>
  </w:num>
  <w:num w:numId="19" w16cid:durableId="25520521">
    <w:abstractNumId w:val="9"/>
  </w:num>
  <w:num w:numId="20" w16cid:durableId="2127120211">
    <w:abstractNumId w:val="32"/>
  </w:num>
  <w:num w:numId="21" w16cid:durableId="4527908">
    <w:abstractNumId w:val="11"/>
  </w:num>
  <w:num w:numId="22" w16cid:durableId="1981643131">
    <w:abstractNumId w:val="3"/>
  </w:num>
  <w:num w:numId="23" w16cid:durableId="910851375">
    <w:abstractNumId w:val="31"/>
  </w:num>
  <w:num w:numId="24" w16cid:durableId="1361785277">
    <w:abstractNumId w:val="40"/>
  </w:num>
  <w:num w:numId="25" w16cid:durableId="1668747332">
    <w:abstractNumId w:val="8"/>
  </w:num>
  <w:num w:numId="26" w16cid:durableId="841968483">
    <w:abstractNumId w:val="10"/>
  </w:num>
  <w:num w:numId="27" w16cid:durableId="222176211">
    <w:abstractNumId w:val="28"/>
  </w:num>
  <w:num w:numId="28" w16cid:durableId="227040975">
    <w:abstractNumId w:val="23"/>
  </w:num>
  <w:num w:numId="29" w16cid:durableId="1842625052">
    <w:abstractNumId w:val="34"/>
  </w:num>
  <w:num w:numId="30" w16cid:durableId="2097481220">
    <w:abstractNumId w:val="21"/>
  </w:num>
  <w:num w:numId="31" w16cid:durableId="1809933340">
    <w:abstractNumId w:val="37"/>
  </w:num>
  <w:num w:numId="32" w16cid:durableId="1175193512">
    <w:abstractNumId w:val="25"/>
  </w:num>
  <w:num w:numId="33" w16cid:durableId="1969360257">
    <w:abstractNumId w:val="12"/>
  </w:num>
  <w:num w:numId="34" w16cid:durableId="1288273446">
    <w:abstractNumId w:val="13"/>
  </w:num>
  <w:num w:numId="35" w16cid:durableId="956447698">
    <w:abstractNumId w:val="18"/>
  </w:num>
  <w:num w:numId="36" w16cid:durableId="79229257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0898554">
    <w:abstractNumId w:val="19"/>
  </w:num>
  <w:num w:numId="38" w16cid:durableId="546799023">
    <w:abstractNumId w:val="36"/>
  </w:num>
  <w:num w:numId="39" w16cid:durableId="436752105">
    <w:abstractNumId w:val="42"/>
  </w:num>
  <w:num w:numId="40" w16cid:durableId="682166965">
    <w:abstractNumId w:val="17"/>
  </w:num>
  <w:num w:numId="41" w16cid:durableId="1909221968">
    <w:abstractNumId w:val="24"/>
  </w:num>
  <w:num w:numId="42" w16cid:durableId="389765946">
    <w:abstractNumId w:val="41"/>
  </w:num>
  <w:num w:numId="43" w16cid:durableId="777918636">
    <w:abstractNumId w:val="14"/>
  </w:num>
  <w:num w:numId="44" w16cid:durableId="199957754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B35"/>
    <w:rsid w:val="00001ADE"/>
    <w:rsid w:val="00001EB4"/>
    <w:rsid w:val="00002D34"/>
    <w:rsid w:val="00002D74"/>
    <w:rsid w:val="00002EF9"/>
    <w:rsid w:val="00002F28"/>
    <w:rsid w:val="000031F4"/>
    <w:rsid w:val="000034B1"/>
    <w:rsid w:val="0000364A"/>
    <w:rsid w:val="00004616"/>
    <w:rsid w:val="00004EDC"/>
    <w:rsid w:val="000057D5"/>
    <w:rsid w:val="000068F3"/>
    <w:rsid w:val="00006B35"/>
    <w:rsid w:val="000076E4"/>
    <w:rsid w:val="00007CCE"/>
    <w:rsid w:val="000100D6"/>
    <w:rsid w:val="00010B0A"/>
    <w:rsid w:val="00011788"/>
    <w:rsid w:val="00011B70"/>
    <w:rsid w:val="00012601"/>
    <w:rsid w:val="000144A5"/>
    <w:rsid w:val="00015E95"/>
    <w:rsid w:val="0001659B"/>
    <w:rsid w:val="00016D0A"/>
    <w:rsid w:val="00016F44"/>
    <w:rsid w:val="00020F57"/>
    <w:rsid w:val="0002183A"/>
    <w:rsid w:val="0002185B"/>
    <w:rsid w:val="00021EBE"/>
    <w:rsid w:val="00022E66"/>
    <w:rsid w:val="00023834"/>
    <w:rsid w:val="00023EA5"/>
    <w:rsid w:val="0002438C"/>
    <w:rsid w:val="00024533"/>
    <w:rsid w:val="00024BB8"/>
    <w:rsid w:val="000256DD"/>
    <w:rsid w:val="000260B4"/>
    <w:rsid w:val="00031E51"/>
    <w:rsid w:val="0003211B"/>
    <w:rsid w:val="00033010"/>
    <w:rsid w:val="00033489"/>
    <w:rsid w:val="00033499"/>
    <w:rsid w:val="00033716"/>
    <w:rsid w:val="00033840"/>
    <w:rsid w:val="00033B94"/>
    <w:rsid w:val="00033C32"/>
    <w:rsid w:val="0003492D"/>
    <w:rsid w:val="00034A6B"/>
    <w:rsid w:val="0003521D"/>
    <w:rsid w:val="00035646"/>
    <w:rsid w:val="00035D25"/>
    <w:rsid w:val="00036C51"/>
    <w:rsid w:val="000371A7"/>
    <w:rsid w:val="000372B1"/>
    <w:rsid w:val="000377D6"/>
    <w:rsid w:val="00040CDD"/>
    <w:rsid w:val="00042431"/>
    <w:rsid w:val="00042A67"/>
    <w:rsid w:val="00042D8B"/>
    <w:rsid w:val="00043243"/>
    <w:rsid w:val="00043B39"/>
    <w:rsid w:val="000449DA"/>
    <w:rsid w:val="00045488"/>
    <w:rsid w:val="000459FA"/>
    <w:rsid w:val="00045AE1"/>
    <w:rsid w:val="00045EDD"/>
    <w:rsid w:val="000461B1"/>
    <w:rsid w:val="00046773"/>
    <w:rsid w:val="00046B1A"/>
    <w:rsid w:val="00046D44"/>
    <w:rsid w:val="00046DB1"/>
    <w:rsid w:val="00047A90"/>
    <w:rsid w:val="00050DEB"/>
    <w:rsid w:val="0005130F"/>
    <w:rsid w:val="00051558"/>
    <w:rsid w:val="00051BD1"/>
    <w:rsid w:val="00051ECE"/>
    <w:rsid w:val="0005242C"/>
    <w:rsid w:val="00052666"/>
    <w:rsid w:val="00052C24"/>
    <w:rsid w:val="00052C65"/>
    <w:rsid w:val="0005401E"/>
    <w:rsid w:val="000542F8"/>
    <w:rsid w:val="00054770"/>
    <w:rsid w:val="00055F56"/>
    <w:rsid w:val="00056B5E"/>
    <w:rsid w:val="00056D2C"/>
    <w:rsid w:val="00060D45"/>
    <w:rsid w:val="00061AD1"/>
    <w:rsid w:val="00062677"/>
    <w:rsid w:val="0006333F"/>
    <w:rsid w:val="00063565"/>
    <w:rsid w:val="00063731"/>
    <w:rsid w:val="0006378A"/>
    <w:rsid w:val="0006395C"/>
    <w:rsid w:val="00064002"/>
    <w:rsid w:val="000642DD"/>
    <w:rsid w:val="000649DC"/>
    <w:rsid w:val="0006583B"/>
    <w:rsid w:val="00065D24"/>
    <w:rsid w:val="000664D3"/>
    <w:rsid w:val="00067705"/>
    <w:rsid w:val="0006781C"/>
    <w:rsid w:val="000707D7"/>
    <w:rsid w:val="00070D52"/>
    <w:rsid w:val="00070FDF"/>
    <w:rsid w:val="00071456"/>
    <w:rsid w:val="00072889"/>
    <w:rsid w:val="000732F1"/>
    <w:rsid w:val="000733F5"/>
    <w:rsid w:val="000741CC"/>
    <w:rsid w:val="00074707"/>
    <w:rsid w:val="00074A02"/>
    <w:rsid w:val="00074A05"/>
    <w:rsid w:val="00074D41"/>
    <w:rsid w:val="00074DD5"/>
    <w:rsid w:val="00075E3B"/>
    <w:rsid w:val="0007608A"/>
    <w:rsid w:val="00076153"/>
    <w:rsid w:val="000800BB"/>
    <w:rsid w:val="000810A8"/>
    <w:rsid w:val="00082474"/>
    <w:rsid w:val="00082E9F"/>
    <w:rsid w:val="0008312E"/>
    <w:rsid w:val="0008398E"/>
    <w:rsid w:val="00083EE7"/>
    <w:rsid w:val="00084B83"/>
    <w:rsid w:val="00084F2A"/>
    <w:rsid w:val="0008596C"/>
    <w:rsid w:val="00087FCB"/>
    <w:rsid w:val="00091CA0"/>
    <w:rsid w:val="00091CC8"/>
    <w:rsid w:val="00092198"/>
    <w:rsid w:val="00092A0E"/>
    <w:rsid w:val="000932D8"/>
    <w:rsid w:val="000935B2"/>
    <w:rsid w:val="000938BB"/>
    <w:rsid w:val="00093D6E"/>
    <w:rsid w:val="00093E9C"/>
    <w:rsid w:val="00095165"/>
    <w:rsid w:val="00095C51"/>
    <w:rsid w:val="000962C8"/>
    <w:rsid w:val="00097535"/>
    <w:rsid w:val="000977B8"/>
    <w:rsid w:val="00097CC6"/>
    <w:rsid w:val="000A0C3D"/>
    <w:rsid w:val="000A31E1"/>
    <w:rsid w:val="000A38BF"/>
    <w:rsid w:val="000A3D24"/>
    <w:rsid w:val="000A44DA"/>
    <w:rsid w:val="000A47A7"/>
    <w:rsid w:val="000A4F01"/>
    <w:rsid w:val="000A4FCC"/>
    <w:rsid w:val="000A526C"/>
    <w:rsid w:val="000A5D26"/>
    <w:rsid w:val="000A6DC4"/>
    <w:rsid w:val="000A6EFF"/>
    <w:rsid w:val="000A7106"/>
    <w:rsid w:val="000A751A"/>
    <w:rsid w:val="000A79DB"/>
    <w:rsid w:val="000A7E36"/>
    <w:rsid w:val="000B031D"/>
    <w:rsid w:val="000B05FE"/>
    <w:rsid w:val="000B0EA1"/>
    <w:rsid w:val="000B2F95"/>
    <w:rsid w:val="000B307D"/>
    <w:rsid w:val="000B31F1"/>
    <w:rsid w:val="000B3315"/>
    <w:rsid w:val="000B34F9"/>
    <w:rsid w:val="000B39B8"/>
    <w:rsid w:val="000B50FB"/>
    <w:rsid w:val="000B5556"/>
    <w:rsid w:val="000B6B5C"/>
    <w:rsid w:val="000C093A"/>
    <w:rsid w:val="000C0E98"/>
    <w:rsid w:val="000C169B"/>
    <w:rsid w:val="000C2504"/>
    <w:rsid w:val="000C26CE"/>
    <w:rsid w:val="000C2AE0"/>
    <w:rsid w:val="000C30E9"/>
    <w:rsid w:val="000C33CB"/>
    <w:rsid w:val="000C47A6"/>
    <w:rsid w:val="000C5253"/>
    <w:rsid w:val="000C5272"/>
    <w:rsid w:val="000C75FA"/>
    <w:rsid w:val="000C79CA"/>
    <w:rsid w:val="000D06F5"/>
    <w:rsid w:val="000D106F"/>
    <w:rsid w:val="000D133B"/>
    <w:rsid w:val="000D18F6"/>
    <w:rsid w:val="000D1DFA"/>
    <w:rsid w:val="000D2316"/>
    <w:rsid w:val="000D40BD"/>
    <w:rsid w:val="000D4694"/>
    <w:rsid w:val="000D4A2F"/>
    <w:rsid w:val="000D55F9"/>
    <w:rsid w:val="000D5814"/>
    <w:rsid w:val="000D5ABD"/>
    <w:rsid w:val="000D6700"/>
    <w:rsid w:val="000D6EDC"/>
    <w:rsid w:val="000D7189"/>
    <w:rsid w:val="000D7CFA"/>
    <w:rsid w:val="000D7D23"/>
    <w:rsid w:val="000E1AF3"/>
    <w:rsid w:val="000E225B"/>
    <w:rsid w:val="000E2630"/>
    <w:rsid w:val="000E2B8C"/>
    <w:rsid w:val="000E3B90"/>
    <w:rsid w:val="000E4133"/>
    <w:rsid w:val="000E4746"/>
    <w:rsid w:val="000E5CAB"/>
    <w:rsid w:val="000E5D3A"/>
    <w:rsid w:val="000E670A"/>
    <w:rsid w:val="000E789B"/>
    <w:rsid w:val="000E7962"/>
    <w:rsid w:val="000E7AA7"/>
    <w:rsid w:val="000F01B5"/>
    <w:rsid w:val="000F0633"/>
    <w:rsid w:val="000F174A"/>
    <w:rsid w:val="000F2C25"/>
    <w:rsid w:val="000F3521"/>
    <w:rsid w:val="000F4A6D"/>
    <w:rsid w:val="000F5F05"/>
    <w:rsid w:val="0010109E"/>
    <w:rsid w:val="0010188A"/>
    <w:rsid w:val="00101C22"/>
    <w:rsid w:val="0010253F"/>
    <w:rsid w:val="001035C6"/>
    <w:rsid w:val="00104038"/>
    <w:rsid w:val="00104C60"/>
    <w:rsid w:val="00106C30"/>
    <w:rsid w:val="001079B0"/>
    <w:rsid w:val="00110259"/>
    <w:rsid w:val="00110E31"/>
    <w:rsid w:val="00112088"/>
    <w:rsid w:val="00112179"/>
    <w:rsid w:val="0011302A"/>
    <w:rsid w:val="001130F5"/>
    <w:rsid w:val="00113707"/>
    <w:rsid w:val="0011386B"/>
    <w:rsid w:val="00113A8E"/>
    <w:rsid w:val="00113CAB"/>
    <w:rsid w:val="0011448D"/>
    <w:rsid w:val="00114792"/>
    <w:rsid w:val="001148BB"/>
    <w:rsid w:val="00114D53"/>
    <w:rsid w:val="0011512B"/>
    <w:rsid w:val="001151AE"/>
    <w:rsid w:val="001164A8"/>
    <w:rsid w:val="0011725C"/>
    <w:rsid w:val="00117EFF"/>
    <w:rsid w:val="00117F04"/>
    <w:rsid w:val="00120059"/>
    <w:rsid w:val="0012019F"/>
    <w:rsid w:val="00121A1F"/>
    <w:rsid w:val="0012240B"/>
    <w:rsid w:val="00122728"/>
    <w:rsid w:val="001234D2"/>
    <w:rsid w:val="00123996"/>
    <w:rsid w:val="001244B4"/>
    <w:rsid w:val="001245B9"/>
    <w:rsid w:val="001245C7"/>
    <w:rsid w:val="001247B0"/>
    <w:rsid w:val="0012494D"/>
    <w:rsid w:val="00124A2F"/>
    <w:rsid w:val="00125469"/>
    <w:rsid w:val="0012553C"/>
    <w:rsid w:val="00126791"/>
    <w:rsid w:val="00130283"/>
    <w:rsid w:val="0013068B"/>
    <w:rsid w:val="00130DDA"/>
    <w:rsid w:val="00131F38"/>
    <w:rsid w:val="001320ED"/>
    <w:rsid w:val="001324B2"/>
    <w:rsid w:val="00133717"/>
    <w:rsid w:val="00133783"/>
    <w:rsid w:val="0013451F"/>
    <w:rsid w:val="00134CC8"/>
    <w:rsid w:val="00135921"/>
    <w:rsid w:val="00140CF2"/>
    <w:rsid w:val="001416CC"/>
    <w:rsid w:val="001418C0"/>
    <w:rsid w:val="0014228A"/>
    <w:rsid w:val="00142569"/>
    <w:rsid w:val="00143224"/>
    <w:rsid w:val="001437F8"/>
    <w:rsid w:val="001440A8"/>
    <w:rsid w:val="00144C19"/>
    <w:rsid w:val="00145328"/>
    <w:rsid w:val="00145E92"/>
    <w:rsid w:val="0014642B"/>
    <w:rsid w:val="0014679E"/>
    <w:rsid w:val="00146CFC"/>
    <w:rsid w:val="00147E73"/>
    <w:rsid w:val="001511BF"/>
    <w:rsid w:val="00151811"/>
    <w:rsid w:val="00151848"/>
    <w:rsid w:val="00151872"/>
    <w:rsid w:val="00151885"/>
    <w:rsid w:val="00151B55"/>
    <w:rsid w:val="00151DA0"/>
    <w:rsid w:val="00153107"/>
    <w:rsid w:val="00153BCD"/>
    <w:rsid w:val="001540E0"/>
    <w:rsid w:val="00155753"/>
    <w:rsid w:val="00155A24"/>
    <w:rsid w:val="00156B66"/>
    <w:rsid w:val="00156CA8"/>
    <w:rsid w:val="00157846"/>
    <w:rsid w:val="00160D67"/>
    <w:rsid w:val="00160F12"/>
    <w:rsid w:val="0016112A"/>
    <w:rsid w:val="001625C8"/>
    <w:rsid w:val="00162723"/>
    <w:rsid w:val="00162E40"/>
    <w:rsid w:val="0016500B"/>
    <w:rsid w:val="00165922"/>
    <w:rsid w:val="00165C1A"/>
    <w:rsid w:val="00166524"/>
    <w:rsid w:val="00166F05"/>
    <w:rsid w:val="00167448"/>
    <w:rsid w:val="00167996"/>
    <w:rsid w:val="00167F10"/>
    <w:rsid w:val="00170DCA"/>
    <w:rsid w:val="0017104C"/>
    <w:rsid w:val="001717BB"/>
    <w:rsid w:val="00172250"/>
    <w:rsid w:val="00172643"/>
    <w:rsid w:val="00172950"/>
    <w:rsid w:val="00172C82"/>
    <w:rsid w:val="00172F24"/>
    <w:rsid w:val="00173CFE"/>
    <w:rsid w:val="00173D7C"/>
    <w:rsid w:val="00174B4C"/>
    <w:rsid w:val="001752C0"/>
    <w:rsid w:val="001760D5"/>
    <w:rsid w:val="0017657A"/>
    <w:rsid w:val="0017684C"/>
    <w:rsid w:val="00176E40"/>
    <w:rsid w:val="00177979"/>
    <w:rsid w:val="00177A26"/>
    <w:rsid w:val="00177FBC"/>
    <w:rsid w:val="00180374"/>
    <w:rsid w:val="0018067E"/>
    <w:rsid w:val="001813C0"/>
    <w:rsid w:val="001815EC"/>
    <w:rsid w:val="001817FC"/>
    <w:rsid w:val="00181F3F"/>
    <w:rsid w:val="00182B94"/>
    <w:rsid w:val="00182DC7"/>
    <w:rsid w:val="00183E0B"/>
    <w:rsid w:val="00184856"/>
    <w:rsid w:val="001848B6"/>
    <w:rsid w:val="0018515B"/>
    <w:rsid w:val="00186222"/>
    <w:rsid w:val="00186D83"/>
    <w:rsid w:val="001901E4"/>
    <w:rsid w:val="00191007"/>
    <w:rsid w:val="00194426"/>
    <w:rsid w:val="00197189"/>
    <w:rsid w:val="001A0654"/>
    <w:rsid w:val="001A08F7"/>
    <w:rsid w:val="001A0B88"/>
    <w:rsid w:val="001A12CB"/>
    <w:rsid w:val="001A2185"/>
    <w:rsid w:val="001A2743"/>
    <w:rsid w:val="001A3641"/>
    <w:rsid w:val="001A38F6"/>
    <w:rsid w:val="001A3C5A"/>
    <w:rsid w:val="001A6783"/>
    <w:rsid w:val="001A72B6"/>
    <w:rsid w:val="001A745C"/>
    <w:rsid w:val="001A7728"/>
    <w:rsid w:val="001B0734"/>
    <w:rsid w:val="001B1866"/>
    <w:rsid w:val="001B234F"/>
    <w:rsid w:val="001B2763"/>
    <w:rsid w:val="001B33B9"/>
    <w:rsid w:val="001B3D16"/>
    <w:rsid w:val="001B4240"/>
    <w:rsid w:val="001B456E"/>
    <w:rsid w:val="001B472C"/>
    <w:rsid w:val="001B4B30"/>
    <w:rsid w:val="001B6E75"/>
    <w:rsid w:val="001C0781"/>
    <w:rsid w:val="001C0873"/>
    <w:rsid w:val="001C0C67"/>
    <w:rsid w:val="001C23A2"/>
    <w:rsid w:val="001C2A84"/>
    <w:rsid w:val="001C2FBE"/>
    <w:rsid w:val="001C405E"/>
    <w:rsid w:val="001C4691"/>
    <w:rsid w:val="001C775D"/>
    <w:rsid w:val="001C7CE3"/>
    <w:rsid w:val="001D04F4"/>
    <w:rsid w:val="001D07BE"/>
    <w:rsid w:val="001D0ABD"/>
    <w:rsid w:val="001D2138"/>
    <w:rsid w:val="001D236D"/>
    <w:rsid w:val="001D2B8C"/>
    <w:rsid w:val="001D34BE"/>
    <w:rsid w:val="001D3E49"/>
    <w:rsid w:val="001D50DD"/>
    <w:rsid w:val="001D51B0"/>
    <w:rsid w:val="001D53AB"/>
    <w:rsid w:val="001D552C"/>
    <w:rsid w:val="001D5784"/>
    <w:rsid w:val="001D5A06"/>
    <w:rsid w:val="001D7100"/>
    <w:rsid w:val="001E11C4"/>
    <w:rsid w:val="001E12C9"/>
    <w:rsid w:val="001E1418"/>
    <w:rsid w:val="001E193B"/>
    <w:rsid w:val="001E1B5D"/>
    <w:rsid w:val="001E2BDF"/>
    <w:rsid w:val="001E2C4C"/>
    <w:rsid w:val="001E2F93"/>
    <w:rsid w:val="001E3789"/>
    <w:rsid w:val="001E3B3B"/>
    <w:rsid w:val="001E4E18"/>
    <w:rsid w:val="001E538F"/>
    <w:rsid w:val="001F1AD6"/>
    <w:rsid w:val="001F1E84"/>
    <w:rsid w:val="001F2069"/>
    <w:rsid w:val="001F2C8B"/>
    <w:rsid w:val="001F3353"/>
    <w:rsid w:val="001F3B98"/>
    <w:rsid w:val="001F3E67"/>
    <w:rsid w:val="001F4010"/>
    <w:rsid w:val="001F40F9"/>
    <w:rsid w:val="001F4C05"/>
    <w:rsid w:val="001F6337"/>
    <w:rsid w:val="001F6BED"/>
    <w:rsid w:val="001F6DF3"/>
    <w:rsid w:val="002007F6"/>
    <w:rsid w:val="002008CB"/>
    <w:rsid w:val="00200AB9"/>
    <w:rsid w:val="00200CE7"/>
    <w:rsid w:val="00200D03"/>
    <w:rsid w:val="00200E96"/>
    <w:rsid w:val="00200F7B"/>
    <w:rsid w:val="00200F8B"/>
    <w:rsid w:val="00201B10"/>
    <w:rsid w:val="00201B31"/>
    <w:rsid w:val="00202007"/>
    <w:rsid w:val="00202A32"/>
    <w:rsid w:val="002037F8"/>
    <w:rsid w:val="002047CA"/>
    <w:rsid w:val="002051B1"/>
    <w:rsid w:val="00205440"/>
    <w:rsid w:val="00206D81"/>
    <w:rsid w:val="002101B6"/>
    <w:rsid w:val="00210944"/>
    <w:rsid w:val="0021096C"/>
    <w:rsid w:val="0021130C"/>
    <w:rsid w:val="0021274B"/>
    <w:rsid w:val="00212886"/>
    <w:rsid w:val="0021335B"/>
    <w:rsid w:val="00214A65"/>
    <w:rsid w:val="00217AC3"/>
    <w:rsid w:val="00217B20"/>
    <w:rsid w:val="00220B4C"/>
    <w:rsid w:val="0022121E"/>
    <w:rsid w:val="002214E6"/>
    <w:rsid w:val="002218D0"/>
    <w:rsid w:val="00225117"/>
    <w:rsid w:val="002261F2"/>
    <w:rsid w:val="00226B38"/>
    <w:rsid w:val="00226F8C"/>
    <w:rsid w:val="002275B7"/>
    <w:rsid w:val="002307E6"/>
    <w:rsid w:val="002327D0"/>
    <w:rsid w:val="002329BC"/>
    <w:rsid w:val="002332A9"/>
    <w:rsid w:val="002334A5"/>
    <w:rsid w:val="00233D96"/>
    <w:rsid w:val="002344C8"/>
    <w:rsid w:val="00234A8F"/>
    <w:rsid w:val="00235BA1"/>
    <w:rsid w:val="00236310"/>
    <w:rsid w:val="0023657F"/>
    <w:rsid w:val="00237093"/>
    <w:rsid w:val="00237536"/>
    <w:rsid w:val="00240310"/>
    <w:rsid w:val="00240420"/>
    <w:rsid w:val="00242CDD"/>
    <w:rsid w:val="002430D7"/>
    <w:rsid w:val="00244231"/>
    <w:rsid w:val="00244741"/>
    <w:rsid w:val="00244B83"/>
    <w:rsid w:val="00245111"/>
    <w:rsid w:val="002478CC"/>
    <w:rsid w:val="00251D67"/>
    <w:rsid w:val="00252D14"/>
    <w:rsid w:val="00252E12"/>
    <w:rsid w:val="00255930"/>
    <w:rsid w:val="002566E2"/>
    <w:rsid w:val="002568A1"/>
    <w:rsid w:val="00256EE2"/>
    <w:rsid w:val="00256EF5"/>
    <w:rsid w:val="002573E1"/>
    <w:rsid w:val="00257675"/>
    <w:rsid w:val="00260318"/>
    <w:rsid w:val="00262AF7"/>
    <w:rsid w:val="0026312E"/>
    <w:rsid w:val="0026387D"/>
    <w:rsid w:val="00263BC8"/>
    <w:rsid w:val="00264231"/>
    <w:rsid w:val="0026478F"/>
    <w:rsid w:val="002648A8"/>
    <w:rsid w:val="00264B42"/>
    <w:rsid w:val="00265818"/>
    <w:rsid w:val="002665BD"/>
    <w:rsid w:val="00267A6A"/>
    <w:rsid w:val="00267FCC"/>
    <w:rsid w:val="0027094E"/>
    <w:rsid w:val="00271A49"/>
    <w:rsid w:val="00271D92"/>
    <w:rsid w:val="00272042"/>
    <w:rsid w:val="002726D2"/>
    <w:rsid w:val="00272F3F"/>
    <w:rsid w:val="0027350B"/>
    <w:rsid w:val="00273D66"/>
    <w:rsid w:val="00274121"/>
    <w:rsid w:val="00274208"/>
    <w:rsid w:val="0027585D"/>
    <w:rsid w:val="00275AF9"/>
    <w:rsid w:val="00276C93"/>
    <w:rsid w:val="002772A6"/>
    <w:rsid w:val="00277516"/>
    <w:rsid w:val="00277FD7"/>
    <w:rsid w:val="00281FA2"/>
    <w:rsid w:val="00282DAD"/>
    <w:rsid w:val="00283015"/>
    <w:rsid w:val="002832DC"/>
    <w:rsid w:val="002834E5"/>
    <w:rsid w:val="002839F5"/>
    <w:rsid w:val="002852D2"/>
    <w:rsid w:val="002860E7"/>
    <w:rsid w:val="00287A41"/>
    <w:rsid w:val="00287B69"/>
    <w:rsid w:val="00287FBE"/>
    <w:rsid w:val="00290A53"/>
    <w:rsid w:val="00290BF9"/>
    <w:rsid w:val="00290F47"/>
    <w:rsid w:val="00291454"/>
    <w:rsid w:val="002915E9"/>
    <w:rsid w:val="0029214D"/>
    <w:rsid w:val="00293466"/>
    <w:rsid w:val="00293C54"/>
    <w:rsid w:val="002942F4"/>
    <w:rsid w:val="00295780"/>
    <w:rsid w:val="00296E19"/>
    <w:rsid w:val="00296F4C"/>
    <w:rsid w:val="002A06B4"/>
    <w:rsid w:val="002A07A0"/>
    <w:rsid w:val="002A237A"/>
    <w:rsid w:val="002A347D"/>
    <w:rsid w:val="002A4681"/>
    <w:rsid w:val="002A4A3D"/>
    <w:rsid w:val="002A553E"/>
    <w:rsid w:val="002A6622"/>
    <w:rsid w:val="002A7230"/>
    <w:rsid w:val="002A74B4"/>
    <w:rsid w:val="002B043B"/>
    <w:rsid w:val="002B0EA0"/>
    <w:rsid w:val="002B1517"/>
    <w:rsid w:val="002B1B23"/>
    <w:rsid w:val="002B1CC8"/>
    <w:rsid w:val="002B25BC"/>
    <w:rsid w:val="002B2637"/>
    <w:rsid w:val="002B3163"/>
    <w:rsid w:val="002B3476"/>
    <w:rsid w:val="002B393C"/>
    <w:rsid w:val="002B41B0"/>
    <w:rsid w:val="002B6244"/>
    <w:rsid w:val="002B6EF8"/>
    <w:rsid w:val="002B70E0"/>
    <w:rsid w:val="002B73E0"/>
    <w:rsid w:val="002B7D65"/>
    <w:rsid w:val="002C13F3"/>
    <w:rsid w:val="002C1C55"/>
    <w:rsid w:val="002C1C73"/>
    <w:rsid w:val="002C2158"/>
    <w:rsid w:val="002C2D82"/>
    <w:rsid w:val="002C3530"/>
    <w:rsid w:val="002C3717"/>
    <w:rsid w:val="002C3C76"/>
    <w:rsid w:val="002C4AEB"/>
    <w:rsid w:val="002C5918"/>
    <w:rsid w:val="002D00CA"/>
    <w:rsid w:val="002D0437"/>
    <w:rsid w:val="002D079B"/>
    <w:rsid w:val="002D08F1"/>
    <w:rsid w:val="002D26F6"/>
    <w:rsid w:val="002D3A49"/>
    <w:rsid w:val="002D3C7B"/>
    <w:rsid w:val="002D4079"/>
    <w:rsid w:val="002D493E"/>
    <w:rsid w:val="002D4942"/>
    <w:rsid w:val="002D4B2E"/>
    <w:rsid w:val="002D542D"/>
    <w:rsid w:val="002D5982"/>
    <w:rsid w:val="002D5AE6"/>
    <w:rsid w:val="002D646A"/>
    <w:rsid w:val="002D649E"/>
    <w:rsid w:val="002D6527"/>
    <w:rsid w:val="002D7144"/>
    <w:rsid w:val="002D72BF"/>
    <w:rsid w:val="002D76D2"/>
    <w:rsid w:val="002D777A"/>
    <w:rsid w:val="002D7847"/>
    <w:rsid w:val="002D79DF"/>
    <w:rsid w:val="002D7A70"/>
    <w:rsid w:val="002E01B1"/>
    <w:rsid w:val="002E0278"/>
    <w:rsid w:val="002E1C84"/>
    <w:rsid w:val="002E23FC"/>
    <w:rsid w:val="002E25E4"/>
    <w:rsid w:val="002E2C7C"/>
    <w:rsid w:val="002E2E42"/>
    <w:rsid w:val="002E3CE6"/>
    <w:rsid w:val="002E52D8"/>
    <w:rsid w:val="002E614B"/>
    <w:rsid w:val="002E6A45"/>
    <w:rsid w:val="002E6FC9"/>
    <w:rsid w:val="002E7BE4"/>
    <w:rsid w:val="002F0278"/>
    <w:rsid w:val="002F08F9"/>
    <w:rsid w:val="002F17AD"/>
    <w:rsid w:val="002F30ED"/>
    <w:rsid w:val="002F36CF"/>
    <w:rsid w:val="002F3C15"/>
    <w:rsid w:val="002F42C0"/>
    <w:rsid w:val="002F4598"/>
    <w:rsid w:val="002F4D84"/>
    <w:rsid w:val="002F56A4"/>
    <w:rsid w:val="002F5A88"/>
    <w:rsid w:val="002F711E"/>
    <w:rsid w:val="002F772C"/>
    <w:rsid w:val="002F7E9E"/>
    <w:rsid w:val="002F7F13"/>
    <w:rsid w:val="003012CC"/>
    <w:rsid w:val="00301BFA"/>
    <w:rsid w:val="00302535"/>
    <w:rsid w:val="00302B83"/>
    <w:rsid w:val="003033D5"/>
    <w:rsid w:val="003033E6"/>
    <w:rsid w:val="00303E2A"/>
    <w:rsid w:val="00304065"/>
    <w:rsid w:val="003040B0"/>
    <w:rsid w:val="0030528D"/>
    <w:rsid w:val="00306F14"/>
    <w:rsid w:val="00307E2A"/>
    <w:rsid w:val="00307E2B"/>
    <w:rsid w:val="003107CA"/>
    <w:rsid w:val="00310EAB"/>
    <w:rsid w:val="0031178D"/>
    <w:rsid w:val="00312177"/>
    <w:rsid w:val="00312829"/>
    <w:rsid w:val="003129F2"/>
    <w:rsid w:val="003130E4"/>
    <w:rsid w:val="00314D28"/>
    <w:rsid w:val="00315D52"/>
    <w:rsid w:val="00315F08"/>
    <w:rsid w:val="00316B2C"/>
    <w:rsid w:val="00316D67"/>
    <w:rsid w:val="00317043"/>
    <w:rsid w:val="00320030"/>
    <w:rsid w:val="00320EC5"/>
    <w:rsid w:val="0032123B"/>
    <w:rsid w:val="00321707"/>
    <w:rsid w:val="003225E3"/>
    <w:rsid w:val="00322603"/>
    <w:rsid w:val="00322609"/>
    <w:rsid w:val="00322BA7"/>
    <w:rsid w:val="00323B23"/>
    <w:rsid w:val="00324752"/>
    <w:rsid w:val="003250A0"/>
    <w:rsid w:val="003251F2"/>
    <w:rsid w:val="003259D5"/>
    <w:rsid w:val="00326452"/>
    <w:rsid w:val="0032716A"/>
    <w:rsid w:val="003272F8"/>
    <w:rsid w:val="00327609"/>
    <w:rsid w:val="0033026E"/>
    <w:rsid w:val="003306AF"/>
    <w:rsid w:val="0033077B"/>
    <w:rsid w:val="00331D6F"/>
    <w:rsid w:val="00331DBA"/>
    <w:rsid w:val="00332311"/>
    <w:rsid w:val="0033259C"/>
    <w:rsid w:val="00332886"/>
    <w:rsid w:val="003334A4"/>
    <w:rsid w:val="0033512D"/>
    <w:rsid w:val="00335710"/>
    <w:rsid w:val="00335D60"/>
    <w:rsid w:val="00337112"/>
    <w:rsid w:val="00337BD4"/>
    <w:rsid w:val="00337E69"/>
    <w:rsid w:val="00340163"/>
    <w:rsid w:val="00340BC6"/>
    <w:rsid w:val="00341A64"/>
    <w:rsid w:val="00341ADB"/>
    <w:rsid w:val="0034295D"/>
    <w:rsid w:val="0034420E"/>
    <w:rsid w:val="00344E54"/>
    <w:rsid w:val="00345693"/>
    <w:rsid w:val="003458DF"/>
    <w:rsid w:val="0034597F"/>
    <w:rsid w:val="0034611F"/>
    <w:rsid w:val="00346AEC"/>
    <w:rsid w:val="00347142"/>
    <w:rsid w:val="00347A32"/>
    <w:rsid w:val="00347C29"/>
    <w:rsid w:val="0035027A"/>
    <w:rsid w:val="0035067B"/>
    <w:rsid w:val="00350D66"/>
    <w:rsid w:val="0035257D"/>
    <w:rsid w:val="00352754"/>
    <w:rsid w:val="00352967"/>
    <w:rsid w:val="00352A94"/>
    <w:rsid w:val="0035361D"/>
    <w:rsid w:val="003538F5"/>
    <w:rsid w:val="00353C7C"/>
    <w:rsid w:val="00353EE0"/>
    <w:rsid w:val="003557BD"/>
    <w:rsid w:val="00356033"/>
    <w:rsid w:val="00356B48"/>
    <w:rsid w:val="00357565"/>
    <w:rsid w:val="003576A3"/>
    <w:rsid w:val="003578AE"/>
    <w:rsid w:val="003609ED"/>
    <w:rsid w:val="003611AB"/>
    <w:rsid w:val="00361884"/>
    <w:rsid w:val="00362A43"/>
    <w:rsid w:val="00362DA6"/>
    <w:rsid w:val="00362F65"/>
    <w:rsid w:val="0036368B"/>
    <w:rsid w:val="00363AB8"/>
    <w:rsid w:val="00364955"/>
    <w:rsid w:val="00365CB2"/>
    <w:rsid w:val="00370088"/>
    <w:rsid w:val="00370818"/>
    <w:rsid w:val="00371513"/>
    <w:rsid w:val="0037175E"/>
    <w:rsid w:val="0037209A"/>
    <w:rsid w:val="003723BB"/>
    <w:rsid w:val="00372C53"/>
    <w:rsid w:val="00372F32"/>
    <w:rsid w:val="00373B19"/>
    <w:rsid w:val="0037423C"/>
    <w:rsid w:val="00374D75"/>
    <w:rsid w:val="00375781"/>
    <w:rsid w:val="00375EA4"/>
    <w:rsid w:val="00375F99"/>
    <w:rsid w:val="00376936"/>
    <w:rsid w:val="00377335"/>
    <w:rsid w:val="00377644"/>
    <w:rsid w:val="003816B8"/>
    <w:rsid w:val="003841F3"/>
    <w:rsid w:val="00385995"/>
    <w:rsid w:val="00385F7C"/>
    <w:rsid w:val="00386AF2"/>
    <w:rsid w:val="00386B5C"/>
    <w:rsid w:val="003876B8"/>
    <w:rsid w:val="00387DDE"/>
    <w:rsid w:val="00390038"/>
    <w:rsid w:val="0039065F"/>
    <w:rsid w:val="00390EF3"/>
    <w:rsid w:val="0039198F"/>
    <w:rsid w:val="00392B04"/>
    <w:rsid w:val="00393286"/>
    <w:rsid w:val="00393614"/>
    <w:rsid w:val="003955ED"/>
    <w:rsid w:val="00395E2E"/>
    <w:rsid w:val="0039609F"/>
    <w:rsid w:val="003967EA"/>
    <w:rsid w:val="003A0373"/>
    <w:rsid w:val="003A1756"/>
    <w:rsid w:val="003A2012"/>
    <w:rsid w:val="003A2232"/>
    <w:rsid w:val="003A2564"/>
    <w:rsid w:val="003A27CD"/>
    <w:rsid w:val="003A2C9F"/>
    <w:rsid w:val="003A3192"/>
    <w:rsid w:val="003A3E6D"/>
    <w:rsid w:val="003A426B"/>
    <w:rsid w:val="003A497B"/>
    <w:rsid w:val="003A5EEB"/>
    <w:rsid w:val="003A6C37"/>
    <w:rsid w:val="003B001A"/>
    <w:rsid w:val="003B3380"/>
    <w:rsid w:val="003B4658"/>
    <w:rsid w:val="003B481B"/>
    <w:rsid w:val="003B4B88"/>
    <w:rsid w:val="003B4CE0"/>
    <w:rsid w:val="003B4D69"/>
    <w:rsid w:val="003B5778"/>
    <w:rsid w:val="003B5A99"/>
    <w:rsid w:val="003B5B81"/>
    <w:rsid w:val="003B6C8B"/>
    <w:rsid w:val="003B6D7F"/>
    <w:rsid w:val="003B710F"/>
    <w:rsid w:val="003B7120"/>
    <w:rsid w:val="003C13E4"/>
    <w:rsid w:val="003C1DED"/>
    <w:rsid w:val="003C3BFA"/>
    <w:rsid w:val="003C3CF7"/>
    <w:rsid w:val="003C3E4C"/>
    <w:rsid w:val="003C444D"/>
    <w:rsid w:val="003C5373"/>
    <w:rsid w:val="003C5FA8"/>
    <w:rsid w:val="003C6FBB"/>
    <w:rsid w:val="003D122C"/>
    <w:rsid w:val="003D1568"/>
    <w:rsid w:val="003D1AB5"/>
    <w:rsid w:val="003D25D3"/>
    <w:rsid w:val="003D29C5"/>
    <w:rsid w:val="003D3497"/>
    <w:rsid w:val="003D393B"/>
    <w:rsid w:val="003D4FDD"/>
    <w:rsid w:val="003D53B5"/>
    <w:rsid w:val="003D59F8"/>
    <w:rsid w:val="003D5DEF"/>
    <w:rsid w:val="003D620C"/>
    <w:rsid w:val="003D6DFC"/>
    <w:rsid w:val="003D6E9A"/>
    <w:rsid w:val="003D71FF"/>
    <w:rsid w:val="003D74E8"/>
    <w:rsid w:val="003D7540"/>
    <w:rsid w:val="003D770C"/>
    <w:rsid w:val="003E015F"/>
    <w:rsid w:val="003E0A75"/>
    <w:rsid w:val="003E0B27"/>
    <w:rsid w:val="003E0B6B"/>
    <w:rsid w:val="003E1AB5"/>
    <w:rsid w:val="003E1B15"/>
    <w:rsid w:val="003E1B74"/>
    <w:rsid w:val="003E2774"/>
    <w:rsid w:val="003E2C1C"/>
    <w:rsid w:val="003E2C20"/>
    <w:rsid w:val="003E3684"/>
    <w:rsid w:val="003E3B72"/>
    <w:rsid w:val="003E5DE6"/>
    <w:rsid w:val="003E6604"/>
    <w:rsid w:val="003E6E22"/>
    <w:rsid w:val="003E7DC9"/>
    <w:rsid w:val="003F05E3"/>
    <w:rsid w:val="003F07CB"/>
    <w:rsid w:val="003F1428"/>
    <w:rsid w:val="003F1448"/>
    <w:rsid w:val="003F248A"/>
    <w:rsid w:val="003F2739"/>
    <w:rsid w:val="003F276D"/>
    <w:rsid w:val="003F2E84"/>
    <w:rsid w:val="003F35D8"/>
    <w:rsid w:val="003F3A2A"/>
    <w:rsid w:val="003F45A6"/>
    <w:rsid w:val="003F4CA4"/>
    <w:rsid w:val="003F5481"/>
    <w:rsid w:val="003F5535"/>
    <w:rsid w:val="003F6043"/>
    <w:rsid w:val="003F609E"/>
    <w:rsid w:val="003F733C"/>
    <w:rsid w:val="003F77C0"/>
    <w:rsid w:val="00400271"/>
    <w:rsid w:val="00401ED1"/>
    <w:rsid w:val="004031CC"/>
    <w:rsid w:val="004040D0"/>
    <w:rsid w:val="004047D8"/>
    <w:rsid w:val="00405729"/>
    <w:rsid w:val="004069C7"/>
    <w:rsid w:val="00410C95"/>
    <w:rsid w:val="00412A5D"/>
    <w:rsid w:val="00413E76"/>
    <w:rsid w:val="004147C8"/>
    <w:rsid w:val="00415A5B"/>
    <w:rsid w:val="004205E4"/>
    <w:rsid w:val="00420CF4"/>
    <w:rsid w:val="0042192B"/>
    <w:rsid w:val="00421975"/>
    <w:rsid w:val="00421C60"/>
    <w:rsid w:val="004221FE"/>
    <w:rsid w:val="00422445"/>
    <w:rsid w:val="004237D5"/>
    <w:rsid w:val="00423912"/>
    <w:rsid w:val="00426524"/>
    <w:rsid w:val="00427B84"/>
    <w:rsid w:val="00430920"/>
    <w:rsid w:val="004309D5"/>
    <w:rsid w:val="0043171B"/>
    <w:rsid w:val="00432D76"/>
    <w:rsid w:val="00433D71"/>
    <w:rsid w:val="00435D9D"/>
    <w:rsid w:val="00436404"/>
    <w:rsid w:val="00436E63"/>
    <w:rsid w:val="004372F5"/>
    <w:rsid w:val="00437A6F"/>
    <w:rsid w:val="00437E16"/>
    <w:rsid w:val="004405C2"/>
    <w:rsid w:val="00440655"/>
    <w:rsid w:val="00440681"/>
    <w:rsid w:val="00441233"/>
    <w:rsid w:val="004424A5"/>
    <w:rsid w:val="0044274A"/>
    <w:rsid w:val="00443AA1"/>
    <w:rsid w:val="00443F42"/>
    <w:rsid w:val="004445A2"/>
    <w:rsid w:val="00446226"/>
    <w:rsid w:val="00446325"/>
    <w:rsid w:val="00447287"/>
    <w:rsid w:val="00450EEE"/>
    <w:rsid w:val="004510E4"/>
    <w:rsid w:val="00451147"/>
    <w:rsid w:val="00451353"/>
    <w:rsid w:val="00452568"/>
    <w:rsid w:val="0045297D"/>
    <w:rsid w:val="00452F3E"/>
    <w:rsid w:val="0045301B"/>
    <w:rsid w:val="00453DD6"/>
    <w:rsid w:val="004540CF"/>
    <w:rsid w:val="00454B64"/>
    <w:rsid w:val="00455F23"/>
    <w:rsid w:val="004560A2"/>
    <w:rsid w:val="00456530"/>
    <w:rsid w:val="004565BE"/>
    <w:rsid w:val="00457BAF"/>
    <w:rsid w:val="00460E45"/>
    <w:rsid w:val="00461071"/>
    <w:rsid w:val="0046227B"/>
    <w:rsid w:val="00462596"/>
    <w:rsid w:val="00464024"/>
    <w:rsid w:val="0046420B"/>
    <w:rsid w:val="004646FB"/>
    <w:rsid w:val="00466A8B"/>
    <w:rsid w:val="00466AFD"/>
    <w:rsid w:val="00470AF2"/>
    <w:rsid w:val="0047157C"/>
    <w:rsid w:val="00472118"/>
    <w:rsid w:val="00472123"/>
    <w:rsid w:val="0047259B"/>
    <w:rsid w:val="004740F5"/>
    <w:rsid w:val="004740FD"/>
    <w:rsid w:val="0047416D"/>
    <w:rsid w:val="00475C55"/>
    <w:rsid w:val="004763EA"/>
    <w:rsid w:val="004768AC"/>
    <w:rsid w:val="00476C7F"/>
    <w:rsid w:val="00477659"/>
    <w:rsid w:val="004806A3"/>
    <w:rsid w:val="004811EB"/>
    <w:rsid w:val="004818EE"/>
    <w:rsid w:val="004820F7"/>
    <w:rsid w:val="004826CA"/>
    <w:rsid w:val="004828AF"/>
    <w:rsid w:val="00483CFC"/>
    <w:rsid w:val="00483F04"/>
    <w:rsid w:val="00484884"/>
    <w:rsid w:val="00484925"/>
    <w:rsid w:val="00484983"/>
    <w:rsid w:val="00485BFA"/>
    <w:rsid w:val="004871E5"/>
    <w:rsid w:val="00487500"/>
    <w:rsid w:val="0049018D"/>
    <w:rsid w:val="004929D8"/>
    <w:rsid w:val="00492CA3"/>
    <w:rsid w:val="00492F1D"/>
    <w:rsid w:val="004933DE"/>
    <w:rsid w:val="00493674"/>
    <w:rsid w:val="004939B9"/>
    <w:rsid w:val="00493B33"/>
    <w:rsid w:val="00493B5E"/>
    <w:rsid w:val="00494470"/>
    <w:rsid w:val="004944DB"/>
    <w:rsid w:val="0049475C"/>
    <w:rsid w:val="00494FC7"/>
    <w:rsid w:val="00495BB8"/>
    <w:rsid w:val="0049610C"/>
    <w:rsid w:val="0049617E"/>
    <w:rsid w:val="004961D4"/>
    <w:rsid w:val="00497B27"/>
    <w:rsid w:val="004A028F"/>
    <w:rsid w:val="004A03A8"/>
    <w:rsid w:val="004A0C13"/>
    <w:rsid w:val="004A1090"/>
    <w:rsid w:val="004A1BB0"/>
    <w:rsid w:val="004A364A"/>
    <w:rsid w:val="004A36AF"/>
    <w:rsid w:val="004A3AA6"/>
    <w:rsid w:val="004A50C4"/>
    <w:rsid w:val="004A5E70"/>
    <w:rsid w:val="004A7F32"/>
    <w:rsid w:val="004B0E78"/>
    <w:rsid w:val="004B1F6C"/>
    <w:rsid w:val="004B2026"/>
    <w:rsid w:val="004B2C8E"/>
    <w:rsid w:val="004B3A5F"/>
    <w:rsid w:val="004B3B79"/>
    <w:rsid w:val="004B3EA7"/>
    <w:rsid w:val="004B4187"/>
    <w:rsid w:val="004B47C9"/>
    <w:rsid w:val="004B4FE5"/>
    <w:rsid w:val="004B5984"/>
    <w:rsid w:val="004B5C43"/>
    <w:rsid w:val="004B61A6"/>
    <w:rsid w:val="004B7BC0"/>
    <w:rsid w:val="004B7E8E"/>
    <w:rsid w:val="004C0BAC"/>
    <w:rsid w:val="004C0F18"/>
    <w:rsid w:val="004C137F"/>
    <w:rsid w:val="004C2279"/>
    <w:rsid w:val="004C2C9A"/>
    <w:rsid w:val="004C3E22"/>
    <w:rsid w:val="004C47F9"/>
    <w:rsid w:val="004C4D25"/>
    <w:rsid w:val="004C5D26"/>
    <w:rsid w:val="004C5FDF"/>
    <w:rsid w:val="004C6BC7"/>
    <w:rsid w:val="004C7EDF"/>
    <w:rsid w:val="004D0466"/>
    <w:rsid w:val="004D1419"/>
    <w:rsid w:val="004D36F1"/>
    <w:rsid w:val="004D4643"/>
    <w:rsid w:val="004D51AE"/>
    <w:rsid w:val="004D6425"/>
    <w:rsid w:val="004D6548"/>
    <w:rsid w:val="004D6648"/>
    <w:rsid w:val="004E05B2"/>
    <w:rsid w:val="004E0941"/>
    <w:rsid w:val="004E0A1E"/>
    <w:rsid w:val="004E141F"/>
    <w:rsid w:val="004E19F0"/>
    <w:rsid w:val="004E1D4A"/>
    <w:rsid w:val="004E20AC"/>
    <w:rsid w:val="004E2342"/>
    <w:rsid w:val="004E528A"/>
    <w:rsid w:val="004E5980"/>
    <w:rsid w:val="004E5A54"/>
    <w:rsid w:val="004E5EEC"/>
    <w:rsid w:val="004E6E3C"/>
    <w:rsid w:val="004E71F9"/>
    <w:rsid w:val="004E7976"/>
    <w:rsid w:val="004E7C0D"/>
    <w:rsid w:val="004E7E1C"/>
    <w:rsid w:val="004E7EEF"/>
    <w:rsid w:val="004F0125"/>
    <w:rsid w:val="004F1F27"/>
    <w:rsid w:val="004F3193"/>
    <w:rsid w:val="004F35E1"/>
    <w:rsid w:val="004F3716"/>
    <w:rsid w:val="004F3920"/>
    <w:rsid w:val="004F3C67"/>
    <w:rsid w:val="004F3C73"/>
    <w:rsid w:val="004F4009"/>
    <w:rsid w:val="004F4FF9"/>
    <w:rsid w:val="004F501D"/>
    <w:rsid w:val="004F5A35"/>
    <w:rsid w:val="004F684F"/>
    <w:rsid w:val="004F7FFC"/>
    <w:rsid w:val="005009E2"/>
    <w:rsid w:val="005010D0"/>
    <w:rsid w:val="005016A3"/>
    <w:rsid w:val="00502812"/>
    <w:rsid w:val="00503BD2"/>
    <w:rsid w:val="00503F0A"/>
    <w:rsid w:val="005041F5"/>
    <w:rsid w:val="005068D3"/>
    <w:rsid w:val="0050730F"/>
    <w:rsid w:val="00507732"/>
    <w:rsid w:val="005101D1"/>
    <w:rsid w:val="00510661"/>
    <w:rsid w:val="00510A6D"/>
    <w:rsid w:val="00510A90"/>
    <w:rsid w:val="005110A7"/>
    <w:rsid w:val="00511353"/>
    <w:rsid w:val="005127FF"/>
    <w:rsid w:val="00512A78"/>
    <w:rsid w:val="00512A90"/>
    <w:rsid w:val="00512A93"/>
    <w:rsid w:val="00512CFB"/>
    <w:rsid w:val="005162CF"/>
    <w:rsid w:val="005202AB"/>
    <w:rsid w:val="00520DE6"/>
    <w:rsid w:val="00520EF5"/>
    <w:rsid w:val="00521509"/>
    <w:rsid w:val="005219C0"/>
    <w:rsid w:val="00521B17"/>
    <w:rsid w:val="00521EEE"/>
    <w:rsid w:val="00524162"/>
    <w:rsid w:val="0052443C"/>
    <w:rsid w:val="00524CCA"/>
    <w:rsid w:val="00525327"/>
    <w:rsid w:val="00525952"/>
    <w:rsid w:val="00526C88"/>
    <w:rsid w:val="005270E5"/>
    <w:rsid w:val="00527359"/>
    <w:rsid w:val="00527713"/>
    <w:rsid w:val="00527DE3"/>
    <w:rsid w:val="0053048A"/>
    <w:rsid w:val="00530C4B"/>
    <w:rsid w:val="00531059"/>
    <w:rsid w:val="005310B2"/>
    <w:rsid w:val="005322ED"/>
    <w:rsid w:val="00532D60"/>
    <w:rsid w:val="00535CD2"/>
    <w:rsid w:val="00536B82"/>
    <w:rsid w:val="00537600"/>
    <w:rsid w:val="00537A3B"/>
    <w:rsid w:val="005409F3"/>
    <w:rsid w:val="005429F3"/>
    <w:rsid w:val="00543CDE"/>
    <w:rsid w:val="00543E21"/>
    <w:rsid w:val="005442BF"/>
    <w:rsid w:val="005455DC"/>
    <w:rsid w:val="005458F7"/>
    <w:rsid w:val="005470DE"/>
    <w:rsid w:val="00550482"/>
    <w:rsid w:val="00551BF8"/>
    <w:rsid w:val="00552D9E"/>
    <w:rsid w:val="005535AF"/>
    <w:rsid w:val="00555169"/>
    <w:rsid w:val="00555220"/>
    <w:rsid w:val="0055638D"/>
    <w:rsid w:val="00556767"/>
    <w:rsid w:val="005568F5"/>
    <w:rsid w:val="0055740F"/>
    <w:rsid w:val="00557CE5"/>
    <w:rsid w:val="0056001E"/>
    <w:rsid w:val="0056001F"/>
    <w:rsid w:val="00561716"/>
    <w:rsid w:val="0056204A"/>
    <w:rsid w:val="00562487"/>
    <w:rsid w:val="0056390D"/>
    <w:rsid w:val="005648BF"/>
    <w:rsid w:val="00564C76"/>
    <w:rsid w:val="005667AF"/>
    <w:rsid w:val="00566E91"/>
    <w:rsid w:val="005701DC"/>
    <w:rsid w:val="0057206C"/>
    <w:rsid w:val="00572868"/>
    <w:rsid w:val="00573E9B"/>
    <w:rsid w:val="00573F32"/>
    <w:rsid w:val="00574531"/>
    <w:rsid w:val="00574D5F"/>
    <w:rsid w:val="0057538B"/>
    <w:rsid w:val="00575D38"/>
    <w:rsid w:val="00577A41"/>
    <w:rsid w:val="00580907"/>
    <w:rsid w:val="00580B72"/>
    <w:rsid w:val="00581AE5"/>
    <w:rsid w:val="00581BB5"/>
    <w:rsid w:val="00581FB6"/>
    <w:rsid w:val="005821DE"/>
    <w:rsid w:val="00582749"/>
    <w:rsid w:val="005845C7"/>
    <w:rsid w:val="0058478F"/>
    <w:rsid w:val="00585322"/>
    <w:rsid w:val="005859A7"/>
    <w:rsid w:val="005859C8"/>
    <w:rsid w:val="00585D59"/>
    <w:rsid w:val="005862A4"/>
    <w:rsid w:val="005867A1"/>
    <w:rsid w:val="00586999"/>
    <w:rsid w:val="00586AE7"/>
    <w:rsid w:val="00587B22"/>
    <w:rsid w:val="00587F1A"/>
    <w:rsid w:val="005911DC"/>
    <w:rsid w:val="00591797"/>
    <w:rsid w:val="005925E7"/>
    <w:rsid w:val="005932E9"/>
    <w:rsid w:val="005933F1"/>
    <w:rsid w:val="00593838"/>
    <w:rsid w:val="00594212"/>
    <w:rsid w:val="00595C07"/>
    <w:rsid w:val="005960C2"/>
    <w:rsid w:val="005964BD"/>
    <w:rsid w:val="00596652"/>
    <w:rsid w:val="0059729E"/>
    <w:rsid w:val="0059789A"/>
    <w:rsid w:val="00597998"/>
    <w:rsid w:val="005A055F"/>
    <w:rsid w:val="005A1257"/>
    <w:rsid w:val="005A1929"/>
    <w:rsid w:val="005A1B2F"/>
    <w:rsid w:val="005A2658"/>
    <w:rsid w:val="005A34CF"/>
    <w:rsid w:val="005A509B"/>
    <w:rsid w:val="005A53CC"/>
    <w:rsid w:val="005A6079"/>
    <w:rsid w:val="005A64DD"/>
    <w:rsid w:val="005A6F37"/>
    <w:rsid w:val="005B03CD"/>
    <w:rsid w:val="005B075A"/>
    <w:rsid w:val="005B1CA2"/>
    <w:rsid w:val="005B4AE0"/>
    <w:rsid w:val="005B59B0"/>
    <w:rsid w:val="005B6534"/>
    <w:rsid w:val="005C0BFC"/>
    <w:rsid w:val="005C3F91"/>
    <w:rsid w:val="005C55B5"/>
    <w:rsid w:val="005C5D8C"/>
    <w:rsid w:val="005C62B2"/>
    <w:rsid w:val="005C65F3"/>
    <w:rsid w:val="005C6794"/>
    <w:rsid w:val="005C717F"/>
    <w:rsid w:val="005C7C0F"/>
    <w:rsid w:val="005D0398"/>
    <w:rsid w:val="005D0CFD"/>
    <w:rsid w:val="005D10BE"/>
    <w:rsid w:val="005D1444"/>
    <w:rsid w:val="005D152B"/>
    <w:rsid w:val="005D2385"/>
    <w:rsid w:val="005D4517"/>
    <w:rsid w:val="005D55A9"/>
    <w:rsid w:val="005D5C6E"/>
    <w:rsid w:val="005D6605"/>
    <w:rsid w:val="005D68D6"/>
    <w:rsid w:val="005D75F9"/>
    <w:rsid w:val="005D7D6F"/>
    <w:rsid w:val="005E021D"/>
    <w:rsid w:val="005E053B"/>
    <w:rsid w:val="005E0D89"/>
    <w:rsid w:val="005E18FC"/>
    <w:rsid w:val="005E1A92"/>
    <w:rsid w:val="005E20A6"/>
    <w:rsid w:val="005E249B"/>
    <w:rsid w:val="005E2884"/>
    <w:rsid w:val="005E3BCC"/>
    <w:rsid w:val="005E4A59"/>
    <w:rsid w:val="005E4D7A"/>
    <w:rsid w:val="005E5F3C"/>
    <w:rsid w:val="005E6010"/>
    <w:rsid w:val="005E6125"/>
    <w:rsid w:val="005E6E54"/>
    <w:rsid w:val="005F0DA7"/>
    <w:rsid w:val="005F1681"/>
    <w:rsid w:val="005F16ED"/>
    <w:rsid w:val="005F22CD"/>
    <w:rsid w:val="005F2561"/>
    <w:rsid w:val="005F390A"/>
    <w:rsid w:val="005F3C4F"/>
    <w:rsid w:val="005F43A9"/>
    <w:rsid w:val="005F46DF"/>
    <w:rsid w:val="005F4798"/>
    <w:rsid w:val="005F4FDC"/>
    <w:rsid w:val="005F52F6"/>
    <w:rsid w:val="005F542A"/>
    <w:rsid w:val="005F5B66"/>
    <w:rsid w:val="005F6F19"/>
    <w:rsid w:val="005F6F94"/>
    <w:rsid w:val="006012C6"/>
    <w:rsid w:val="00601929"/>
    <w:rsid w:val="00601DB8"/>
    <w:rsid w:val="006023B3"/>
    <w:rsid w:val="006025B7"/>
    <w:rsid w:val="00602AE6"/>
    <w:rsid w:val="0060310E"/>
    <w:rsid w:val="00603C0B"/>
    <w:rsid w:val="006045F1"/>
    <w:rsid w:val="0060683A"/>
    <w:rsid w:val="00606CFA"/>
    <w:rsid w:val="0060774F"/>
    <w:rsid w:val="0060796B"/>
    <w:rsid w:val="00607A4F"/>
    <w:rsid w:val="0061017D"/>
    <w:rsid w:val="00610C04"/>
    <w:rsid w:val="00610D25"/>
    <w:rsid w:val="006124D5"/>
    <w:rsid w:val="0061337E"/>
    <w:rsid w:val="00613909"/>
    <w:rsid w:val="00613B20"/>
    <w:rsid w:val="00613BF6"/>
    <w:rsid w:val="00614034"/>
    <w:rsid w:val="006141C1"/>
    <w:rsid w:val="00614459"/>
    <w:rsid w:val="00616D30"/>
    <w:rsid w:val="00617028"/>
    <w:rsid w:val="006175A4"/>
    <w:rsid w:val="00617CBB"/>
    <w:rsid w:val="006206B1"/>
    <w:rsid w:val="0062282F"/>
    <w:rsid w:val="00622B86"/>
    <w:rsid w:val="006230DA"/>
    <w:rsid w:val="00624AB7"/>
    <w:rsid w:val="00624BBC"/>
    <w:rsid w:val="00624CC4"/>
    <w:rsid w:val="00625959"/>
    <w:rsid w:val="00625A76"/>
    <w:rsid w:val="006261C5"/>
    <w:rsid w:val="00630A3C"/>
    <w:rsid w:val="0063137D"/>
    <w:rsid w:val="006314BF"/>
    <w:rsid w:val="00631BA2"/>
    <w:rsid w:val="006325FE"/>
    <w:rsid w:val="00632A59"/>
    <w:rsid w:val="00632AA3"/>
    <w:rsid w:val="00632C35"/>
    <w:rsid w:val="0063304E"/>
    <w:rsid w:val="0063400E"/>
    <w:rsid w:val="0063569D"/>
    <w:rsid w:val="00636A7D"/>
    <w:rsid w:val="00636B42"/>
    <w:rsid w:val="006371AC"/>
    <w:rsid w:val="00637273"/>
    <w:rsid w:val="00637BF7"/>
    <w:rsid w:val="006403FA"/>
    <w:rsid w:val="00640597"/>
    <w:rsid w:val="006405DF"/>
    <w:rsid w:val="00640BE3"/>
    <w:rsid w:val="00640C89"/>
    <w:rsid w:val="0064115E"/>
    <w:rsid w:val="00642174"/>
    <w:rsid w:val="0064251A"/>
    <w:rsid w:val="006431DF"/>
    <w:rsid w:val="00643984"/>
    <w:rsid w:val="00644463"/>
    <w:rsid w:val="00645379"/>
    <w:rsid w:val="00645424"/>
    <w:rsid w:val="006458A1"/>
    <w:rsid w:val="00646405"/>
    <w:rsid w:val="006465C3"/>
    <w:rsid w:val="00646621"/>
    <w:rsid w:val="006506FB"/>
    <w:rsid w:val="00650990"/>
    <w:rsid w:val="00650EDF"/>
    <w:rsid w:val="00650F51"/>
    <w:rsid w:val="00651421"/>
    <w:rsid w:val="00651DBA"/>
    <w:rsid w:val="00652030"/>
    <w:rsid w:val="0065260E"/>
    <w:rsid w:val="0065283B"/>
    <w:rsid w:val="00653183"/>
    <w:rsid w:val="00653236"/>
    <w:rsid w:val="00653392"/>
    <w:rsid w:val="00653540"/>
    <w:rsid w:val="00654C10"/>
    <w:rsid w:val="0065570C"/>
    <w:rsid w:val="00655764"/>
    <w:rsid w:val="006559AD"/>
    <w:rsid w:val="006566B2"/>
    <w:rsid w:val="0066053E"/>
    <w:rsid w:val="006605B9"/>
    <w:rsid w:val="00661509"/>
    <w:rsid w:val="006622E7"/>
    <w:rsid w:val="006623D2"/>
    <w:rsid w:val="006633CE"/>
    <w:rsid w:val="006646DF"/>
    <w:rsid w:val="00664F0A"/>
    <w:rsid w:val="00664FD9"/>
    <w:rsid w:val="0066571C"/>
    <w:rsid w:val="006675F0"/>
    <w:rsid w:val="006677BD"/>
    <w:rsid w:val="0066797A"/>
    <w:rsid w:val="00671442"/>
    <w:rsid w:val="006716AF"/>
    <w:rsid w:val="00671EBE"/>
    <w:rsid w:val="00671F19"/>
    <w:rsid w:val="00672213"/>
    <w:rsid w:val="0067399E"/>
    <w:rsid w:val="00673D7A"/>
    <w:rsid w:val="00674348"/>
    <w:rsid w:val="00674371"/>
    <w:rsid w:val="006750E2"/>
    <w:rsid w:val="00676C85"/>
    <w:rsid w:val="00677B20"/>
    <w:rsid w:val="006800C8"/>
    <w:rsid w:val="00680434"/>
    <w:rsid w:val="00680788"/>
    <w:rsid w:val="00680C60"/>
    <w:rsid w:val="00680C8B"/>
    <w:rsid w:val="00681346"/>
    <w:rsid w:val="00681A04"/>
    <w:rsid w:val="006820FB"/>
    <w:rsid w:val="00683C1B"/>
    <w:rsid w:val="00683E87"/>
    <w:rsid w:val="0068538F"/>
    <w:rsid w:val="00685CFD"/>
    <w:rsid w:val="0069035F"/>
    <w:rsid w:val="00691A18"/>
    <w:rsid w:val="00692C50"/>
    <w:rsid w:val="00693426"/>
    <w:rsid w:val="006935DC"/>
    <w:rsid w:val="0069449B"/>
    <w:rsid w:val="00694F53"/>
    <w:rsid w:val="00695705"/>
    <w:rsid w:val="006957FD"/>
    <w:rsid w:val="00695C4F"/>
    <w:rsid w:val="00695DB0"/>
    <w:rsid w:val="00697211"/>
    <w:rsid w:val="0069776A"/>
    <w:rsid w:val="00697772"/>
    <w:rsid w:val="0069794D"/>
    <w:rsid w:val="00697D25"/>
    <w:rsid w:val="006A17E5"/>
    <w:rsid w:val="006A1933"/>
    <w:rsid w:val="006A252E"/>
    <w:rsid w:val="006A288A"/>
    <w:rsid w:val="006A3025"/>
    <w:rsid w:val="006A3767"/>
    <w:rsid w:val="006A583B"/>
    <w:rsid w:val="006A58AA"/>
    <w:rsid w:val="006A637B"/>
    <w:rsid w:val="006A7CAC"/>
    <w:rsid w:val="006B04FE"/>
    <w:rsid w:val="006B0544"/>
    <w:rsid w:val="006B0870"/>
    <w:rsid w:val="006B0D32"/>
    <w:rsid w:val="006B11BB"/>
    <w:rsid w:val="006B25DF"/>
    <w:rsid w:val="006B39C1"/>
    <w:rsid w:val="006B58A9"/>
    <w:rsid w:val="006B7624"/>
    <w:rsid w:val="006C042F"/>
    <w:rsid w:val="006C04A7"/>
    <w:rsid w:val="006C04B2"/>
    <w:rsid w:val="006C139D"/>
    <w:rsid w:val="006C166C"/>
    <w:rsid w:val="006C1C4C"/>
    <w:rsid w:val="006C27CD"/>
    <w:rsid w:val="006C30B2"/>
    <w:rsid w:val="006C42A8"/>
    <w:rsid w:val="006C445C"/>
    <w:rsid w:val="006C4985"/>
    <w:rsid w:val="006C4E78"/>
    <w:rsid w:val="006C5A00"/>
    <w:rsid w:val="006C6DA4"/>
    <w:rsid w:val="006D32B4"/>
    <w:rsid w:val="006D40B6"/>
    <w:rsid w:val="006D440F"/>
    <w:rsid w:val="006D4493"/>
    <w:rsid w:val="006D6C2A"/>
    <w:rsid w:val="006D7F56"/>
    <w:rsid w:val="006E3083"/>
    <w:rsid w:val="006E49BC"/>
    <w:rsid w:val="006E4A30"/>
    <w:rsid w:val="006E5130"/>
    <w:rsid w:val="006E5C0D"/>
    <w:rsid w:val="006E5F9F"/>
    <w:rsid w:val="006E6153"/>
    <w:rsid w:val="006E61BF"/>
    <w:rsid w:val="006E7928"/>
    <w:rsid w:val="006F1E36"/>
    <w:rsid w:val="006F2A9B"/>
    <w:rsid w:val="006F2DDF"/>
    <w:rsid w:val="006F3E13"/>
    <w:rsid w:val="006F452F"/>
    <w:rsid w:val="006F48A9"/>
    <w:rsid w:val="006F6282"/>
    <w:rsid w:val="006F71DA"/>
    <w:rsid w:val="006F73B3"/>
    <w:rsid w:val="006F777E"/>
    <w:rsid w:val="00700234"/>
    <w:rsid w:val="0070032A"/>
    <w:rsid w:val="007024A8"/>
    <w:rsid w:val="00702657"/>
    <w:rsid w:val="00702F84"/>
    <w:rsid w:val="00703B9F"/>
    <w:rsid w:val="00703BA7"/>
    <w:rsid w:val="00704149"/>
    <w:rsid w:val="007041FB"/>
    <w:rsid w:val="007046D1"/>
    <w:rsid w:val="0070588D"/>
    <w:rsid w:val="00705D77"/>
    <w:rsid w:val="0070658A"/>
    <w:rsid w:val="00706FFE"/>
    <w:rsid w:val="007079FE"/>
    <w:rsid w:val="007100B8"/>
    <w:rsid w:val="00710F20"/>
    <w:rsid w:val="00712331"/>
    <w:rsid w:val="00712E26"/>
    <w:rsid w:val="00713389"/>
    <w:rsid w:val="00713B69"/>
    <w:rsid w:val="00714206"/>
    <w:rsid w:val="00714365"/>
    <w:rsid w:val="007143E3"/>
    <w:rsid w:val="00715C52"/>
    <w:rsid w:val="00715F91"/>
    <w:rsid w:val="007163B2"/>
    <w:rsid w:val="00716480"/>
    <w:rsid w:val="0072107A"/>
    <w:rsid w:val="007221AA"/>
    <w:rsid w:val="007221F4"/>
    <w:rsid w:val="00724184"/>
    <w:rsid w:val="007250F5"/>
    <w:rsid w:val="00725940"/>
    <w:rsid w:val="00725D36"/>
    <w:rsid w:val="00725F37"/>
    <w:rsid w:val="00727905"/>
    <w:rsid w:val="00730F16"/>
    <w:rsid w:val="007316BB"/>
    <w:rsid w:val="007324EA"/>
    <w:rsid w:val="00732823"/>
    <w:rsid w:val="00732B7F"/>
    <w:rsid w:val="0073388F"/>
    <w:rsid w:val="00733D13"/>
    <w:rsid w:val="00734DE7"/>
    <w:rsid w:val="00735116"/>
    <w:rsid w:val="007352BA"/>
    <w:rsid w:val="007369FC"/>
    <w:rsid w:val="00736ACD"/>
    <w:rsid w:val="00736BDA"/>
    <w:rsid w:val="00737B3C"/>
    <w:rsid w:val="00740700"/>
    <w:rsid w:val="00740754"/>
    <w:rsid w:val="00740805"/>
    <w:rsid w:val="00740A66"/>
    <w:rsid w:val="00740B83"/>
    <w:rsid w:val="00740F6B"/>
    <w:rsid w:val="00741D44"/>
    <w:rsid w:val="0074326D"/>
    <w:rsid w:val="00743BC2"/>
    <w:rsid w:val="007442F7"/>
    <w:rsid w:val="007457A4"/>
    <w:rsid w:val="0074588D"/>
    <w:rsid w:val="007468A1"/>
    <w:rsid w:val="00746C1E"/>
    <w:rsid w:val="00747018"/>
    <w:rsid w:val="0075013B"/>
    <w:rsid w:val="0075238C"/>
    <w:rsid w:val="00753864"/>
    <w:rsid w:val="00754E77"/>
    <w:rsid w:val="007553F3"/>
    <w:rsid w:val="00756BE3"/>
    <w:rsid w:val="007618EB"/>
    <w:rsid w:val="007619E6"/>
    <w:rsid w:val="007620F1"/>
    <w:rsid w:val="007628CA"/>
    <w:rsid w:val="00763589"/>
    <w:rsid w:val="00763D27"/>
    <w:rsid w:val="007643D6"/>
    <w:rsid w:val="007645D5"/>
    <w:rsid w:val="00764CDE"/>
    <w:rsid w:val="00765AA5"/>
    <w:rsid w:val="00766052"/>
    <w:rsid w:val="00771301"/>
    <w:rsid w:val="00771725"/>
    <w:rsid w:val="0077240B"/>
    <w:rsid w:val="00772621"/>
    <w:rsid w:val="00772F91"/>
    <w:rsid w:val="007736CD"/>
    <w:rsid w:val="007745C4"/>
    <w:rsid w:val="00774778"/>
    <w:rsid w:val="00774800"/>
    <w:rsid w:val="00775166"/>
    <w:rsid w:val="00775625"/>
    <w:rsid w:val="007772E6"/>
    <w:rsid w:val="00777616"/>
    <w:rsid w:val="00777E68"/>
    <w:rsid w:val="0078011B"/>
    <w:rsid w:val="007811A2"/>
    <w:rsid w:val="00781576"/>
    <w:rsid w:val="00781C53"/>
    <w:rsid w:val="00781EED"/>
    <w:rsid w:val="0078205A"/>
    <w:rsid w:val="00782C70"/>
    <w:rsid w:val="007847CD"/>
    <w:rsid w:val="00785CC8"/>
    <w:rsid w:val="0078737B"/>
    <w:rsid w:val="00787C6F"/>
    <w:rsid w:val="00787D6C"/>
    <w:rsid w:val="00787E25"/>
    <w:rsid w:val="00790EDE"/>
    <w:rsid w:val="00791DA7"/>
    <w:rsid w:val="00792552"/>
    <w:rsid w:val="007941FA"/>
    <w:rsid w:val="00794632"/>
    <w:rsid w:val="007949EF"/>
    <w:rsid w:val="00794D1B"/>
    <w:rsid w:val="007951B0"/>
    <w:rsid w:val="00795311"/>
    <w:rsid w:val="007960CD"/>
    <w:rsid w:val="007975A2"/>
    <w:rsid w:val="00797606"/>
    <w:rsid w:val="00797B82"/>
    <w:rsid w:val="007A0DBE"/>
    <w:rsid w:val="007A118B"/>
    <w:rsid w:val="007A13E9"/>
    <w:rsid w:val="007A1C36"/>
    <w:rsid w:val="007A2310"/>
    <w:rsid w:val="007A27FC"/>
    <w:rsid w:val="007A4420"/>
    <w:rsid w:val="007A4522"/>
    <w:rsid w:val="007A4D20"/>
    <w:rsid w:val="007A576B"/>
    <w:rsid w:val="007A6455"/>
    <w:rsid w:val="007A6BB7"/>
    <w:rsid w:val="007A6FBF"/>
    <w:rsid w:val="007A79AF"/>
    <w:rsid w:val="007A7AA4"/>
    <w:rsid w:val="007B12CB"/>
    <w:rsid w:val="007B12CC"/>
    <w:rsid w:val="007B2BC4"/>
    <w:rsid w:val="007B3D99"/>
    <w:rsid w:val="007B475F"/>
    <w:rsid w:val="007B5E65"/>
    <w:rsid w:val="007B65EB"/>
    <w:rsid w:val="007B7091"/>
    <w:rsid w:val="007B7C1A"/>
    <w:rsid w:val="007C0317"/>
    <w:rsid w:val="007C0BA8"/>
    <w:rsid w:val="007C2F13"/>
    <w:rsid w:val="007C3813"/>
    <w:rsid w:val="007C4983"/>
    <w:rsid w:val="007C5CED"/>
    <w:rsid w:val="007C6CF0"/>
    <w:rsid w:val="007C6D1D"/>
    <w:rsid w:val="007C6DF0"/>
    <w:rsid w:val="007C7765"/>
    <w:rsid w:val="007C7965"/>
    <w:rsid w:val="007D0855"/>
    <w:rsid w:val="007D0B89"/>
    <w:rsid w:val="007D10E0"/>
    <w:rsid w:val="007D1C4C"/>
    <w:rsid w:val="007D1EB1"/>
    <w:rsid w:val="007D3027"/>
    <w:rsid w:val="007D43A1"/>
    <w:rsid w:val="007D4531"/>
    <w:rsid w:val="007D4E38"/>
    <w:rsid w:val="007D526D"/>
    <w:rsid w:val="007D55F9"/>
    <w:rsid w:val="007D5CE2"/>
    <w:rsid w:val="007D6DB2"/>
    <w:rsid w:val="007E0808"/>
    <w:rsid w:val="007E147A"/>
    <w:rsid w:val="007E1491"/>
    <w:rsid w:val="007E1A2B"/>
    <w:rsid w:val="007E1D60"/>
    <w:rsid w:val="007E1E02"/>
    <w:rsid w:val="007E3235"/>
    <w:rsid w:val="007E3266"/>
    <w:rsid w:val="007E38A3"/>
    <w:rsid w:val="007E46BA"/>
    <w:rsid w:val="007E6FF9"/>
    <w:rsid w:val="007E7B9F"/>
    <w:rsid w:val="007F09F8"/>
    <w:rsid w:val="007F21E0"/>
    <w:rsid w:val="007F2213"/>
    <w:rsid w:val="007F3319"/>
    <w:rsid w:val="007F344F"/>
    <w:rsid w:val="007F3B30"/>
    <w:rsid w:val="007F4188"/>
    <w:rsid w:val="007F42F8"/>
    <w:rsid w:val="007F4657"/>
    <w:rsid w:val="007F47CC"/>
    <w:rsid w:val="007F50BF"/>
    <w:rsid w:val="007F5259"/>
    <w:rsid w:val="007F5379"/>
    <w:rsid w:val="007F5D9C"/>
    <w:rsid w:val="007F6DAF"/>
    <w:rsid w:val="007F774C"/>
    <w:rsid w:val="00800E45"/>
    <w:rsid w:val="0080151C"/>
    <w:rsid w:val="00804626"/>
    <w:rsid w:val="00804670"/>
    <w:rsid w:val="0080503E"/>
    <w:rsid w:val="00805F92"/>
    <w:rsid w:val="008068A8"/>
    <w:rsid w:val="008072A4"/>
    <w:rsid w:val="00810268"/>
    <w:rsid w:val="00811177"/>
    <w:rsid w:val="00811975"/>
    <w:rsid w:val="00812316"/>
    <w:rsid w:val="00812480"/>
    <w:rsid w:val="00812F82"/>
    <w:rsid w:val="008137C7"/>
    <w:rsid w:val="008143C5"/>
    <w:rsid w:val="00814F51"/>
    <w:rsid w:val="00815286"/>
    <w:rsid w:val="00816023"/>
    <w:rsid w:val="0081677F"/>
    <w:rsid w:val="0081723A"/>
    <w:rsid w:val="008176B4"/>
    <w:rsid w:val="0081775A"/>
    <w:rsid w:val="00820387"/>
    <w:rsid w:val="00823693"/>
    <w:rsid w:val="00823883"/>
    <w:rsid w:val="00823BC9"/>
    <w:rsid w:val="00823E4A"/>
    <w:rsid w:val="0082511D"/>
    <w:rsid w:val="00825809"/>
    <w:rsid w:val="00825E0F"/>
    <w:rsid w:val="0082660B"/>
    <w:rsid w:val="00826E3D"/>
    <w:rsid w:val="0082727B"/>
    <w:rsid w:val="0083020E"/>
    <w:rsid w:val="0083044F"/>
    <w:rsid w:val="00830F89"/>
    <w:rsid w:val="00832633"/>
    <w:rsid w:val="0083369F"/>
    <w:rsid w:val="008356FB"/>
    <w:rsid w:val="00836EC8"/>
    <w:rsid w:val="0084010A"/>
    <w:rsid w:val="008404FE"/>
    <w:rsid w:val="00841ABF"/>
    <w:rsid w:val="0084305E"/>
    <w:rsid w:val="00843682"/>
    <w:rsid w:val="00844447"/>
    <w:rsid w:val="00844468"/>
    <w:rsid w:val="00844843"/>
    <w:rsid w:val="008456D7"/>
    <w:rsid w:val="008467C5"/>
    <w:rsid w:val="00847157"/>
    <w:rsid w:val="00850034"/>
    <w:rsid w:val="008501EB"/>
    <w:rsid w:val="00851094"/>
    <w:rsid w:val="00852A83"/>
    <w:rsid w:val="00852D98"/>
    <w:rsid w:val="00852E05"/>
    <w:rsid w:val="00854005"/>
    <w:rsid w:val="00854AD2"/>
    <w:rsid w:val="00854B9F"/>
    <w:rsid w:val="008565B6"/>
    <w:rsid w:val="00856A05"/>
    <w:rsid w:val="0085781E"/>
    <w:rsid w:val="00857F28"/>
    <w:rsid w:val="00860566"/>
    <w:rsid w:val="00861086"/>
    <w:rsid w:val="008616A5"/>
    <w:rsid w:val="00861E6C"/>
    <w:rsid w:val="0086294A"/>
    <w:rsid w:val="00863377"/>
    <w:rsid w:val="00863D5B"/>
    <w:rsid w:val="00864451"/>
    <w:rsid w:val="00865F0A"/>
    <w:rsid w:val="00866E88"/>
    <w:rsid w:val="00867FE8"/>
    <w:rsid w:val="00871897"/>
    <w:rsid w:val="00871FB1"/>
    <w:rsid w:val="00872A47"/>
    <w:rsid w:val="00872CCD"/>
    <w:rsid w:val="00873952"/>
    <w:rsid w:val="00874014"/>
    <w:rsid w:val="00874956"/>
    <w:rsid w:val="00875551"/>
    <w:rsid w:val="00875E49"/>
    <w:rsid w:val="008771B8"/>
    <w:rsid w:val="00877D42"/>
    <w:rsid w:val="008802CE"/>
    <w:rsid w:val="00880FB0"/>
    <w:rsid w:val="00881411"/>
    <w:rsid w:val="00881FA0"/>
    <w:rsid w:val="00882553"/>
    <w:rsid w:val="008834A7"/>
    <w:rsid w:val="0088353A"/>
    <w:rsid w:val="00884E46"/>
    <w:rsid w:val="0088534A"/>
    <w:rsid w:val="008867D5"/>
    <w:rsid w:val="00886DA8"/>
    <w:rsid w:val="00886E09"/>
    <w:rsid w:val="00887894"/>
    <w:rsid w:val="00887A91"/>
    <w:rsid w:val="00890957"/>
    <w:rsid w:val="008911DC"/>
    <w:rsid w:val="008913ED"/>
    <w:rsid w:val="0089157E"/>
    <w:rsid w:val="00893859"/>
    <w:rsid w:val="00893D85"/>
    <w:rsid w:val="00893E0A"/>
    <w:rsid w:val="00894F93"/>
    <w:rsid w:val="008953FD"/>
    <w:rsid w:val="00895F2A"/>
    <w:rsid w:val="00895F46"/>
    <w:rsid w:val="008969B3"/>
    <w:rsid w:val="00897432"/>
    <w:rsid w:val="008974E8"/>
    <w:rsid w:val="00897AF9"/>
    <w:rsid w:val="008A0CEA"/>
    <w:rsid w:val="008A13FA"/>
    <w:rsid w:val="008A1709"/>
    <w:rsid w:val="008A1D0F"/>
    <w:rsid w:val="008A308D"/>
    <w:rsid w:val="008A35D8"/>
    <w:rsid w:val="008A3FD2"/>
    <w:rsid w:val="008A461D"/>
    <w:rsid w:val="008A463B"/>
    <w:rsid w:val="008A521D"/>
    <w:rsid w:val="008A59BC"/>
    <w:rsid w:val="008A6588"/>
    <w:rsid w:val="008A7BA8"/>
    <w:rsid w:val="008A7FF7"/>
    <w:rsid w:val="008B0AA0"/>
    <w:rsid w:val="008B0ACC"/>
    <w:rsid w:val="008B1E77"/>
    <w:rsid w:val="008B2784"/>
    <w:rsid w:val="008B2ABC"/>
    <w:rsid w:val="008B2D1D"/>
    <w:rsid w:val="008B2EF7"/>
    <w:rsid w:val="008B358A"/>
    <w:rsid w:val="008B3D53"/>
    <w:rsid w:val="008B4DE0"/>
    <w:rsid w:val="008B62B6"/>
    <w:rsid w:val="008B6827"/>
    <w:rsid w:val="008B72D8"/>
    <w:rsid w:val="008B7934"/>
    <w:rsid w:val="008C22DC"/>
    <w:rsid w:val="008C2333"/>
    <w:rsid w:val="008C335F"/>
    <w:rsid w:val="008C528F"/>
    <w:rsid w:val="008C691E"/>
    <w:rsid w:val="008C7290"/>
    <w:rsid w:val="008D17FF"/>
    <w:rsid w:val="008D1A7E"/>
    <w:rsid w:val="008D218C"/>
    <w:rsid w:val="008D2D46"/>
    <w:rsid w:val="008D330D"/>
    <w:rsid w:val="008D338F"/>
    <w:rsid w:val="008D4F6F"/>
    <w:rsid w:val="008D5CA2"/>
    <w:rsid w:val="008D5E15"/>
    <w:rsid w:val="008D6244"/>
    <w:rsid w:val="008D7026"/>
    <w:rsid w:val="008D7A19"/>
    <w:rsid w:val="008E041D"/>
    <w:rsid w:val="008E0615"/>
    <w:rsid w:val="008E06D8"/>
    <w:rsid w:val="008E0BB0"/>
    <w:rsid w:val="008E0E3E"/>
    <w:rsid w:val="008E163E"/>
    <w:rsid w:val="008E21AE"/>
    <w:rsid w:val="008E23EF"/>
    <w:rsid w:val="008E25F4"/>
    <w:rsid w:val="008E2DAB"/>
    <w:rsid w:val="008E3725"/>
    <w:rsid w:val="008E3E62"/>
    <w:rsid w:val="008E4009"/>
    <w:rsid w:val="008E49E7"/>
    <w:rsid w:val="008E5F43"/>
    <w:rsid w:val="008E659C"/>
    <w:rsid w:val="008E6754"/>
    <w:rsid w:val="008E78D8"/>
    <w:rsid w:val="008F009A"/>
    <w:rsid w:val="008F19CA"/>
    <w:rsid w:val="008F1C1B"/>
    <w:rsid w:val="008F2981"/>
    <w:rsid w:val="008F42DA"/>
    <w:rsid w:val="008F4330"/>
    <w:rsid w:val="008F455A"/>
    <w:rsid w:val="008F464F"/>
    <w:rsid w:val="008F5B1F"/>
    <w:rsid w:val="008F6DDB"/>
    <w:rsid w:val="008F7BCA"/>
    <w:rsid w:val="009009C7"/>
    <w:rsid w:val="00901040"/>
    <w:rsid w:val="00901E24"/>
    <w:rsid w:val="0090291A"/>
    <w:rsid w:val="0090350B"/>
    <w:rsid w:val="009038C7"/>
    <w:rsid w:val="00904A61"/>
    <w:rsid w:val="0090542E"/>
    <w:rsid w:val="00907CF5"/>
    <w:rsid w:val="0091055B"/>
    <w:rsid w:val="00910BC4"/>
    <w:rsid w:val="00910F02"/>
    <w:rsid w:val="00911AC8"/>
    <w:rsid w:val="009122C8"/>
    <w:rsid w:val="00912415"/>
    <w:rsid w:val="009125D5"/>
    <w:rsid w:val="00912A74"/>
    <w:rsid w:val="00913516"/>
    <w:rsid w:val="0091354E"/>
    <w:rsid w:val="00913ABC"/>
    <w:rsid w:val="009147E3"/>
    <w:rsid w:val="009157A2"/>
    <w:rsid w:val="00915818"/>
    <w:rsid w:val="009159DC"/>
    <w:rsid w:val="00915C3F"/>
    <w:rsid w:val="0091604C"/>
    <w:rsid w:val="0091614A"/>
    <w:rsid w:val="00916839"/>
    <w:rsid w:val="009171B3"/>
    <w:rsid w:val="00917230"/>
    <w:rsid w:val="00917602"/>
    <w:rsid w:val="009178D8"/>
    <w:rsid w:val="009178DD"/>
    <w:rsid w:val="00917F90"/>
    <w:rsid w:val="00920809"/>
    <w:rsid w:val="00922084"/>
    <w:rsid w:val="009222A9"/>
    <w:rsid w:val="009234FF"/>
    <w:rsid w:val="009238B8"/>
    <w:rsid w:val="00923BB8"/>
    <w:rsid w:val="0092491F"/>
    <w:rsid w:val="009249E6"/>
    <w:rsid w:val="0092668E"/>
    <w:rsid w:val="00926FC9"/>
    <w:rsid w:val="009279F7"/>
    <w:rsid w:val="00930687"/>
    <w:rsid w:val="00931240"/>
    <w:rsid w:val="00931511"/>
    <w:rsid w:val="0093164B"/>
    <w:rsid w:val="00932862"/>
    <w:rsid w:val="00933748"/>
    <w:rsid w:val="009339C8"/>
    <w:rsid w:val="00933CB7"/>
    <w:rsid w:val="00933DF5"/>
    <w:rsid w:val="0093424F"/>
    <w:rsid w:val="0093543F"/>
    <w:rsid w:val="0093633B"/>
    <w:rsid w:val="00936512"/>
    <w:rsid w:val="00940C55"/>
    <w:rsid w:val="009418A7"/>
    <w:rsid w:val="00941C76"/>
    <w:rsid w:val="0094274A"/>
    <w:rsid w:val="009436E6"/>
    <w:rsid w:val="009437C9"/>
    <w:rsid w:val="009448D9"/>
    <w:rsid w:val="0094599D"/>
    <w:rsid w:val="009506CA"/>
    <w:rsid w:val="009515EB"/>
    <w:rsid w:val="00951C84"/>
    <w:rsid w:val="00951FF9"/>
    <w:rsid w:val="00953D27"/>
    <w:rsid w:val="00954A4D"/>
    <w:rsid w:val="00954FA1"/>
    <w:rsid w:val="00955E6B"/>
    <w:rsid w:val="009562FD"/>
    <w:rsid w:val="00956780"/>
    <w:rsid w:val="00957948"/>
    <w:rsid w:val="0095794A"/>
    <w:rsid w:val="00957F9B"/>
    <w:rsid w:val="009601FB"/>
    <w:rsid w:val="009602FE"/>
    <w:rsid w:val="00962655"/>
    <w:rsid w:val="00962CD9"/>
    <w:rsid w:val="00963F60"/>
    <w:rsid w:val="00966919"/>
    <w:rsid w:val="0096746A"/>
    <w:rsid w:val="009679DB"/>
    <w:rsid w:val="00967CC8"/>
    <w:rsid w:val="00967DCF"/>
    <w:rsid w:val="00967E66"/>
    <w:rsid w:val="009702E9"/>
    <w:rsid w:val="00972117"/>
    <w:rsid w:val="00972692"/>
    <w:rsid w:val="009729F8"/>
    <w:rsid w:val="00972E5A"/>
    <w:rsid w:val="00973103"/>
    <w:rsid w:val="00973311"/>
    <w:rsid w:val="009737FF"/>
    <w:rsid w:val="009740F9"/>
    <w:rsid w:val="00974690"/>
    <w:rsid w:val="0097499B"/>
    <w:rsid w:val="00974EEB"/>
    <w:rsid w:val="00974F6B"/>
    <w:rsid w:val="009763AF"/>
    <w:rsid w:val="0097665B"/>
    <w:rsid w:val="00980A3E"/>
    <w:rsid w:val="00980E63"/>
    <w:rsid w:val="0098362A"/>
    <w:rsid w:val="0098385E"/>
    <w:rsid w:val="00983F1C"/>
    <w:rsid w:val="009850A5"/>
    <w:rsid w:val="009854AF"/>
    <w:rsid w:val="00987935"/>
    <w:rsid w:val="00987D57"/>
    <w:rsid w:val="00990986"/>
    <w:rsid w:val="00991601"/>
    <w:rsid w:val="00991B95"/>
    <w:rsid w:val="00991C71"/>
    <w:rsid w:val="009934A4"/>
    <w:rsid w:val="00993D97"/>
    <w:rsid w:val="009953AE"/>
    <w:rsid w:val="00995457"/>
    <w:rsid w:val="009959D5"/>
    <w:rsid w:val="00995F7E"/>
    <w:rsid w:val="009969F8"/>
    <w:rsid w:val="009975BA"/>
    <w:rsid w:val="009A00CC"/>
    <w:rsid w:val="009A0B45"/>
    <w:rsid w:val="009A128C"/>
    <w:rsid w:val="009A1CCA"/>
    <w:rsid w:val="009A2291"/>
    <w:rsid w:val="009A22AF"/>
    <w:rsid w:val="009A255E"/>
    <w:rsid w:val="009A33D2"/>
    <w:rsid w:val="009A39DC"/>
    <w:rsid w:val="009A4091"/>
    <w:rsid w:val="009A4FA1"/>
    <w:rsid w:val="009A5137"/>
    <w:rsid w:val="009A6A92"/>
    <w:rsid w:val="009A6BB0"/>
    <w:rsid w:val="009A6F4D"/>
    <w:rsid w:val="009A7C55"/>
    <w:rsid w:val="009A7FDB"/>
    <w:rsid w:val="009B0861"/>
    <w:rsid w:val="009B0871"/>
    <w:rsid w:val="009B11C2"/>
    <w:rsid w:val="009B13B9"/>
    <w:rsid w:val="009B181C"/>
    <w:rsid w:val="009B1F6A"/>
    <w:rsid w:val="009B28C7"/>
    <w:rsid w:val="009B29F0"/>
    <w:rsid w:val="009B2E7B"/>
    <w:rsid w:val="009B34E8"/>
    <w:rsid w:val="009B377B"/>
    <w:rsid w:val="009B476D"/>
    <w:rsid w:val="009B4B19"/>
    <w:rsid w:val="009B4DD2"/>
    <w:rsid w:val="009B4DF5"/>
    <w:rsid w:val="009B4F06"/>
    <w:rsid w:val="009B5727"/>
    <w:rsid w:val="009B5CC1"/>
    <w:rsid w:val="009B6A05"/>
    <w:rsid w:val="009B77AC"/>
    <w:rsid w:val="009B7D16"/>
    <w:rsid w:val="009C0349"/>
    <w:rsid w:val="009C14AE"/>
    <w:rsid w:val="009C17ED"/>
    <w:rsid w:val="009C1CC4"/>
    <w:rsid w:val="009C23B1"/>
    <w:rsid w:val="009C24A3"/>
    <w:rsid w:val="009C27CE"/>
    <w:rsid w:val="009C2841"/>
    <w:rsid w:val="009C2847"/>
    <w:rsid w:val="009C2A0F"/>
    <w:rsid w:val="009C2DFC"/>
    <w:rsid w:val="009C35FD"/>
    <w:rsid w:val="009C42E2"/>
    <w:rsid w:val="009C4A7E"/>
    <w:rsid w:val="009C5066"/>
    <w:rsid w:val="009C5450"/>
    <w:rsid w:val="009C54CE"/>
    <w:rsid w:val="009C5AA4"/>
    <w:rsid w:val="009C6500"/>
    <w:rsid w:val="009D01A8"/>
    <w:rsid w:val="009D1CE1"/>
    <w:rsid w:val="009D1D62"/>
    <w:rsid w:val="009D1E0A"/>
    <w:rsid w:val="009D2087"/>
    <w:rsid w:val="009D2620"/>
    <w:rsid w:val="009D3B2D"/>
    <w:rsid w:val="009D475E"/>
    <w:rsid w:val="009D48B6"/>
    <w:rsid w:val="009D4AA6"/>
    <w:rsid w:val="009D6102"/>
    <w:rsid w:val="009D6309"/>
    <w:rsid w:val="009D6665"/>
    <w:rsid w:val="009D67AE"/>
    <w:rsid w:val="009D74C5"/>
    <w:rsid w:val="009D7B37"/>
    <w:rsid w:val="009D7C5D"/>
    <w:rsid w:val="009E078F"/>
    <w:rsid w:val="009E0885"/>
    <w:rsid w:val="009E2544"/>
    <w:rsid w:val="009E4D7E"/>
    <w:rsid w:val="009E5146"/>
    <w:rsid w:val="009E5B29"/>
    <w:rsid w:val="009E5C82"/>
    <w:rsid w:val="009E5CD3"/>
    <w:rsid w:val="009F20A8"/>
    <w:rsid w:val="009F218E"/>
    <w:rsid w:val="009F2DE0"/>
    <w:rsid w:val="009F2F83"/>
    <w:rsid w:val="009F31A2"/>
    <w:rsid w:val="009F31BC"/>
    <w:rsid w:val="009F3990"/>
    <w:rsid w:val="009F3D88"/>
    <w:rsid w:val="009F4AB3"/>
    <w:rsid w:val="009F5605"/>
    <w:rsid w:val="009F5E21"/>
    <w:rsid w:val="009F707D"/>
    <w:rsid w:val="009F74F3"/>
    <w:rsid w:val="009F7A93"/>
    <w:rsid w:val="00A01003"/>
    <w:rsid w:val="00A01CD9"/>
    <w:rsid w:val="00A01FDB"/>
    <w:rsid w:val="00A0238D"/>
    <w:rsid w:val="00A0360E"/>
    <w:rsid w:val="00A059F1"/>
    <w:rsid w:val="00A06724"/>
    <w:rsid w:val="00A06A12"/>
    <w:rsid w:val="00A07CAC"/>
    <w:rsid w:val="00A07F23"/>
    <w:rsid w:val="00A101E2"/>
    <w:rsid w:val="00A11FC2"/>
    <w:rsid w:val="00A12BC9"/>
    <w:rsid w:val="00A1377A"/>
    <w:rsid w:val="00A15FF5"/>
    <w:rsid w:val="00A163C3"/>
    <w:rsid w:val="00A166CD"/>
    <w:rsid w:val="00A171C9"/>
    <w:rsid w:val="00A17B8C"/>
    <w:rsid w:val="00A204B0"/>
    <w:rsid w:val="00A20C05"/>
    <w:rsid w:val="00A20EE0"/>
    <w:rsid w:val="00A21FC8"/>
    <w:rsid w:val="00A22E8C"/>
    <w:rsid w:val="00A23319"/>
    <w:rsid w:val="00A2332E"/>
    <w:rsid w:val="00A24FFE"/>
    <w:rsid w:val="00A25A8E"/>
    <w:rsid w:val="00A25D9D"/>
    <w:rsid w:val="00A27431"/>
    <w:rsid w:val="00A27442"/>
    <w:rsid w:val="00A302E3"/>
    <w:rsid w:val="00A3064F"/>
    <w:rsid w:val="00A3119E"/>
    <w:rsid w:val="00A31441"/>
    <w:rsid w:val="00A31C05"/>
    <w:rsid w:val="00A31F32"/>
    <w:rsid w:val="00A33A0B"/>
    <w:rsid w:val="00A33ECD"/>
    <w:rsid w:val="00A33F6A"/>
    <w:rsid w:val="00A355BD"/>
    <w:rsid w:val="00A35E36"/>
    <w:rsid w:val="00A3630E"/>
    <w:rsid w:val="00A36EC7"/>
    <w:rsid w:val="00A37899"/>
    <w:rsid w:val="00A40CDD"/>
    <w:rsid w:val="00A41830"/>
    <w:rsid w:val="00A4197A"/>
    <w:rsid w:val="00A42744"/>
    <w:rsid w:val="00A427B7"/>
    <w:rsid w:val="00A42BA4"/>
    <w:rsid w:val="00A432A9"/>
    <w:rsid w:val="00A43E8E"/>
    <w:rsid w:val="00A44177"/>
    <w:rsid w:val="00A44AC3"/>
    <w:rsid w:val="00A45439"/>
    <w:rsid w:val="00A45DDF"/>
    <w:rsid w:val="00A46231"/>
    <w:rsid w:val="00A471EB"/>
    <w:rsid w:val="00A50769"/>
    <w:rsid w:val="00A50E57"/>
    <w:rsid w:val="00A519A9"/>
    <w:rsid w:val="00A51DD5"/>
    <w:rsid w:val="00A525ED"/>
    <w:rsid w:val="00A5335E"/>
    <w:rsid w:val="00A53767"/>
    <w:rsid w:val="00A53A5B"/>
    <w:rsid w:val="00A53B35"/>
    <w:rsid w:val="00A57171"/>
    <w:rsid w:val="00A6069D"/>
    <w:rsid w:val="00A608A7"/>
    <w:rsid w:val="00A60C85"/>
    <w:rsid w:val="00A614DE"/>
    <w:rsid w:val="00A6341E"/>
    <w:rsid w:val="00A64384"/>
    <w:rsid w:val="00A64E13"/>
    <w:rsid w:val="00A650F7"/>
    <w:rsid w:val="00A65897"/>
    <w:rsid w:val="00A659E2"/>
    <w:rsid w:val="00A66CED"/>
    <w:rsid w:val="00A67352"/>
    <w:rsid w:val="00A6735C"/>
    <w:rsid w:val="00A707DA"/>
    <w:rsid w:val="00A7081A"/>
    <w:rsid w:val="00A70E57"/>
    <w:rsid w:val="00A71044"/>
    <w:rsid w:val="00A711AC"/>
    <w:rsid w:val="00A71CEC"/>
    <w:rsid w:val="00A71D30"/>
    <w:rsid w:val="00A726EA"/>
    <w:rsid w:val="00A733B8"/>
    <w:rsid w:val="00A7394E"/>
    <w:rsid w:val="00A73978"/>
    <w:rsid w:val="00A73C59"/>
    <w:rsid w:val="00A74547"/>
    <w:rsid w:val="00A74EB1"/>
    <w:rsid w:val="00A750FC"/>
    <w:rsid w:val="00A75689"/>
    <w:rsid w:val="00A75D4C"/>
    <w:rsid w:val="00A7672A"/>
    <w:rsid w:val="00A7758C"/>
    <w:rsid w:val="00A824F7"/>
    <w:rsid w:val="00A82BDA"/>
    <w:rsid w:val="00A835BF"/>
    <w:rsid w:val="00A83DBC"/>
    <w:rsid w:val="00A8580E"/>
    <w:rsid w:val="00A85997"/>
    <w:rsid w:val="00A85EDA"/>
    <w:rsid w:val="00A86EC4"/>
    <w:rsid w:val="00A87009"/>
    <w:rsid w:val="00A871CE"/>
    <w:rsid w:val="00A876B1"/>
    <w:rsid w:val="00A901E5"/>
    <w:rsid w:val="00A904E1"/>
    <w:rsid w:val="00A90518"/>
    <w:rsid w:val="00A90978"/>
    <w:rsid w:val="00A90A9C"/>
    <w:rsid w:val="00A90DAF"/>
    <w:rsid w:val="00A91A2C"/>
    <w:rsid w:val="00A91FDD"/>
    <w:rsid w:val="00A92BE2"/>
    <w:rsid w:val="00A92D6B"/>
    <w:rsid w:val="00A937CB"/>
    <w:rsid w:val="00A94C4C"/>
    <w:rsid w:val="00A95533"/>
    <w:rsid w:val="00A96014"/>
    <w:rsid w:val="00A9603E"/>
    <w:rsid w:val="00A96752"/>
    <w:rsid w:val="00A968AC"/>
    <w:rsid w:val="00A97961"/>
    <w:rsid w:val="00AA0B7C"/>
    <w:rsid w:val="00AA251A"/>
    <w:rsid w:val="00AA3423"/>
    <w:rsid w:val="00AA38D2"/>
    <w:rsid w:val="00AA3E55"/>
    <w:rsid w:val="00AA41E9"/>
    <w:rsid w:val="00AA4876"/>
    <w:rsid w:val="00AA51DD"/>
    <w:rsid w:val="00AA5374"/>
    <w:rsid w:val="00AA6118"/>
    <w:rsid w:val="00AA6646"/>
    <w:rsid w:val="00AA7328"/>
    <w:rsid w:val="00AA7891"/>
    <w:rsid w:val="00AA7E95"/>
    <w:rsid w:val="00AB0428"/>
    <w:rsid w:val="00AB0518"/>
    <w:rsid w:val="00AB10B9"/>
    <w:rsid w:val="00AB21C7"/>
    <w:rsid w:val="00AB2571"/>
    <w:rsid w:val="00AB28AE"/>
    <w:rsid w:val="00AB37BE"/>
    <w:rsid w:val="00AB4BEC"/>
    <w:rsid w:val="00AB53A7"/>
    <w:rsid w:val="00AB5903"/>
    <w:rsid w:val="00AB5B83"/>
    <w:rsid w:val="00AB5C7D"/>
    <w:rsid w:val="00AB68B7"/>
    <w:rsid w:val="00AB68C8"/>
    <w:rsid w:val="00AB77A1"/>
    <w:rsid w:val="00AC003F"/>
    <w:rsid w:val="00AC0B6F"/>
    <w:rsid w:val="00AC1024"/>
    <w:rsid w:val="00AC1559"/>
    <w:rsid w:val="00AC1C01"/>
    <w:rsid w:val="00AC1CA2"/>
    <w:rsid w:val="00AC254B"/>
    <w:rsid w:val="00AC2A5E"/>
    <w:rsid w:val="00AC2AB3"/>
    <w:rsid w:val="00AC2DD8"/>
    <w:rsid w:val="00AC3C83"/>
    <w:rsid w:val="00AC4619"/>
    <w:rsid w:val="00AC4721"/>
    <w:rsid w:val="00AC4853"/>
    <w:rsid w:val="00AC4861"/>
    <w:rsid w:val="00AC4FCB"/>
    <w:rsid w:val="00AC63B5"/>
    <w:rsid w:val="00AC6C95"/>
    <w:rsid w:val="00AC7147"/>
    <w:rsid w:val="00AD03E6"/>
    <w:rsid w:val="00AD05A9"/>
    <w:rsid w:val="00AD083D"/>
    <w:rsid w:val="00AD09A4"/>
    <w:rsid w:val="00AD0FCB"/>
    <w:rsid w:val="00AD1393"/>
    <w:rsid w:val="00AD2092"/>
    <w:rsid w:val="00AD3457"/>
    <w:rsid w:val="00AD3CD2"/>
    <w:rsid w:val="00AD5495"/>
    <w:rsid w:val="00AD5541"/>
    <w:rsid w:val="00AD58CE"/>
    <w:rsid w:val="00AD5CAB"/>
    <w:rsid w:val="00AE07A5"/>
    <w:rsid w:val="00AE1319"/>
    <w:rsid w:val="00AE195A"/>
    <w:rsid w:val="00AE244A"/>
    <w:rsid w:val="00AE27FE"/>
    <w:rsid w:val="00AE2EFC"/>
    <w:rsid w:val="00AE37E3"/>
    <w:rsid w:val="00AE3E9B"/>
    <w:rsid w:val="00AE54E7"/>
    <w:rsid w:val="00AE69D8"/>
    <w:rsid w:val="00AE798C"/>
    <w:rsid w:val="00AF0258"/>
    <w:rsid w:val="00AF0519"/>
    <w:rsid w:val="00AF07A0"/>
    <w:rsid w:val="00AF0BA2"/>
    <w:rsid w:val="00AF18FF"/>
    <w:rsid w:val="00AF1B3E"/>
    <w:rsid w:val="00AF1DBC"/>
    <w:rsid w:val="00AF1FCD"/>
    <w:rsid w:val="00AF4971"/>
    <w:rsid w:val="00AF4A50"/>
    <w:rsid w:val="00AF4B4F"/>
    <w:rsid w:val="00AF4DFD"/>
    <w:rsid w:val="00AF50C6"/>
    <w:rsid w:val="00AF6FB1"/>
    <w:rsid w:val="00B00AF4"/>
    <w:rsid w:val="00B00BAA"/>
    <w:rsid w:val="00B01A44"/>
    <w:rsid w:val="00B01B36"/>
    <w:rsid w:val="00B0211E"/>
    <w:rsid w:val="00B023A8"/>
    <w:rsid w:val="00B025C7"/>
    <w:rsid w:val="00B03A39"/>
    <w:rsid w:val="00B04BCE"/>
    <w:rsid w:val="00B05E52"/>
    <w:rsid w:val="00B07F21"/>
    <w:rsid w:val="00B10C63"/>
    <w:rsid w:val="00B10DC7"/>
    <w:rsid w:val="00B111E5"/>
    <w:rsid w:val="00B12A16"/>
    <w:rsid w:val="00B12DD6"/>
    <w:rsid w:val="00B13009"/>
    <w:rsid w:val="00B13B10"/>
    <w:rsid w:val="00B13CCE"/>
    <w:rsid w:val="00B13EBE"/>
    <w:rsid w:val="00B14449"/>
    <w:rsid w:val="00B15042"/>
    <w:rsid w:val="00B15096"/>
    <w:rsid w:val="00B15B87"/>
    <w:rsid w:val="00B15ED0"/>
    <w:rsid w:val="00B16049"/>
    <w:rsid w:val="00B171E4"/>
    <w:rsid w:val="00B17ED6"/>
    <w:rsid w:val="00B21383"/>
    <w:rsid w:val="00B214ED"/>
    <w:rsid w:val="00B21F63"/>
    <w:rsid w:val="00B225AF"/>
    <w:rsid w:val="00B22FED"/>
    <w:rsid w:val="00B230C2"/>
    <w:rsid w:val="00B23B81"/>
    <w:rsid w:val="00B24072"/>
    <w:rsid w:val="00B25032"/>
    <w:rsid w:val="00B26449"/>
    <w:rsid w:val="00B2713A"/>
    <w:rsid w:val="00B312B2"/>
    <w:rsid w:val="00B31CDE"/>
    <w:rsid w:val="00B3296F"/>
    <w:rsid w:val="00B3316C"/>
    <w:rsid w:val="00B3337D"/>
    <w:rsid w:val="00B342A6"/>
    <w:rsid w:val="00B354A6"/>
    <w:rsid w:val="00B35778"/>
    <w:rsid w:val="00B35896"/>
    <w:rsid w:val="00B35E9F"/>
    <w:rsid w:val="00B35F4B"/>
    <w:rsid w:val="00B36B3A"/>
    <w:rsid w:val="00B3728B"/>
    <w:rsid w:val="00B37562"/>
    <w:rsid w:val="00B37588"/>
    <w:rsid w:val="00B37DB2"/>
    <w:rsid w:val="00B405F9"/>
    <w:rsid w:val="00B41C2F"/>
    <w:rsid w:val="00B421B8"/>
    <w:rsid w:val="00B423B8"/>
    <w:rsid w:val="00B42BDA"/>
    <w:rsid w:val="00B44528"/>
    <w:rsid w:val="00B44635"/>
    <w:rsid w:val="00B458B8"/>
    <w:rsid w:val="00B45947"/>
    <w:rsid w:val="00B460FC"/>
    <w:rsid w:val="00B464E0"/>
    <w:rsid w:val="00B46856"/>
    <w:rsid w:val="00B46A6B"/>
    <w:rsid w:val="00B46F87"/>
    <w:rsid w:val="00B47102"/>
    <w:rsid w:val="00B47380"/>
    <w:rsid w:val="00B478BF"/>
    <w:rsid w:val="00B47D61"/>
    <w:rsid w:val="00B47F49"/>
    <w:rsid w:val="00B50364"/>
    <w:rsid w:val="00B50647"/>
    <w:rsid w:val="00B50CE0"/>
    <w:rsid w:val="00B511D4"/>
    <w:rsid w:val="00B51322"/>
    <w:rsid w:val="00B514BC"/>
    <w:rsid w:val="00B5174B"/>
    <w:rsid w:val="00B51840"/>
    <w:rsid w:val="00B5204E"/>
    <w:rsid w:val="00B52E7D"/>
    <w:rsid w:val="00B53277"/>
    <w:rsid w:val="00B53282"/>
    <w:rsid w:val="00B54A32"/>
    <w:rsid w:val="00B54F90"/>
    <w:rsid w:val="00B554A0"/>
    <w:rsid w:val="00B56112"/>
    <w:rsid w:val="00B5738E"/>
    <w:rsid w:val="00B57CAB"/>
    <w:rsid w:val="00B57F39"/>
    <w:rsid w:val="00B60371"/>
    <w:rsid w:val="00B60A7B"/>
    <w:rsid w:val="00B613D9"/>
    <w:rsid w:val="00B614A1"/>
    <w:rsid w:val="00B617C3"/>
    <w:rsid w:val="00B622EA"/>
    <w:rsid w:val="00B62CF3"/>
    <w:rsid w:val="00B64146"/>
    <w:rsid w:val="00B64490"/>
    <w:rsid w:val="00B64DD2"/>
    <w:rsid w:val="00B6585B"/>
    <w:rsid w:val="00B65A1C"/>
    <w:rsid w:val="00B65DE7"/>
    <w:rsid w:val="00B67863"/>
    <w:rsid w:val="00B67950"/>
    <w:rsid w:val="00B679A0"/>
    <w:rsid w:val="00B70559"/>
    <w:rsid w:val="00B70E5A"/>
    <w:rsid w:val="00B72AD7"/>
    <w:rsid w:val="00B72CE4"/>
    <w:rsid w:val="00B73112"/>
    <w:rsid w:val="00B732B0"/>
    <w:rsid w:val="00B73ACF"/>
    <w:rsid w:val="00B73DCE"/>
    <w:rsid w:val="00B73F7A"/>
    <w:rsid w:val="00B744DB"/>
    <w:rsid w:val="00B744FD"/>
    <w:rsid w:val="00B7542D"/>
    <w:rsid w:val="00B754A2"/>
    <w:rsid w:val="00B80968"/>
    <w:rsid w:val="00B815A5"/>
    <w:rsid w:val="00B82537"/>
    <w:rsid w:val="00B82DE5"/>
    <w:rsid w:val="00B831D7"/>
    <w:rsid w:val="00B83434"/>
    <w:rsid w:val="00B83DED"/>
    <w:rsid w:val="00B845E9"/>
    <w:rsid w:val="00B84643"/>
    <w:rsid w:val="00B86762"/>
    <w:rsid w:val="00B86A58"/>
    <w:rsid w:val="00B87E99"/>
    <w:rsid w:val="00B90015"/>
    <w:rsid w:val="00B90955"/>
    <w:rsid w:val="00B90CED"/>
    <w:rsid w:val="00B91EFA"/>
    <w:rsid w:val="00B92097"/>
    <w:rsid w:val="00B92789"/>
    <w:rsid w:val="00B945DB"/>
    <w:rsid w:val="00B94CE2"/>
    <w:rsid w:val="00B94DC1"/>
    <w:rsid w:val="00B9519F"/>
    <w:rsid w:val="00B96FA3"/>
    <w:rsid w:val="00B970DC"/>
    <w:rsid w:val="00BA03EC"/>
    <w:rsid w:val="00BA0BF8"/>
    <w:rsid w:val="00BA1353"/>
    <w:rsid w:val="00BA15E8"/>
    <w:rsid w:val="00BA197C"/>
    <w:rsid w:val="00BA2621"/>
    <w:rsid w:val="00BA3047"/>
    <w:rsid w:val="00BA4481"/>
    <w:rsid w:val="00BA4EC8"/>
    <w:rsid w:val="00BA4FCC"/>
    <w:rsid w:val="00BA50C5"/>
    <w:rsid w:val="00BA5357"/>
    <w:rsid w:val="00BA5549"/>
    <w:rsid w:val="00BA5ABA"/>
    <w:rsid w:val="00BA5E4A"/>
    <w:rsid w:val="00BA6064"/>
    <w:rsid w:val="00BA6B64"/>
    <w:rsid w:val="00BA6BFD"/>
    <w:rsid w:val="00BB0BC6"/>
    <w:rsid w:val="00BB2045"/>
    <w:rsid w:val="00BB2063"/>
    <w:rsid w:val="00BB22CD"/>
    <w:rsid w:val="00BB2669"/>
    <w:rsid w:val="00BB4172"/>
    <w:rsid w:val="00BB5268"/>
    <w:rsid w:val="00BB55C1"/>
    <w:rsid w:val="00BB5DDD"/>
    <w:rsid w:val="00BB6F3C"/>
    <w:rsid w:val="00BC0044"/>
    <w:rsid w:val="00BC1691"/>
    <w:rsid w:val="00BC2D81"/>
    <w:rsid w:val="00BC48AF"/>
    <w:rsid w:val="00BC4DCC"/>
    <w:rsid w:val="00BC4FEF"/>
    <w:rsid w:val="00BC546A"/>
    <w:rsid w:val="00BC5539"/>
    <w:rsid w:val="00BC56E0"/>
    <w:rsid w:val="00BC5F9E"/>
    <w:rsid w:val="00BC6D08"/>
    <w:rsid w:val="00BC7E63"/>
    <w:rsid w:val="00BC7F26"/>
    <w:rsid w:val="00BD0493"/>
    <w:rsid w:val="00BD07D1"/>
    <w:rsid w:val="00BD1965"/>
    <w:rsid w:val="00BD1F68"/>
    <w:rsid w:val="00BD2485"/>
    <w:rsid w:val="00BD27C7"/>
    <w:rsid w:val="00BD4345"/>
    <w:rsid w:val="00BD4513"/>
    <w:rsid w:val="00BD51B6"/>
    <w:rsid w:val="00BD6142"/>
    <w:rsid w:val="00BD6216"/>
    <w:rsid w:val="00BD671E"/>
    <w:rsid w:val="00BD677A"/>
    <w:rsid w:val="00BD70F5"/>
    <w:rsid w:val="00BD77A0"/>
    <w:rsid w:val="00BE1554"/>
    <w:rsid w:val="00BE2123"/>
    <w:rsid w:val="00BE2C7F"/>
    <w:rsid w:val="00BE304F"/>
    <w:rsid w:val="00BE3072"/>
    <w:rsid w:val="00BE443E"/>
    <w:rsid w:val="00BE53D7"/>
    <w:rsid w:val="00BE5425"/>
    <w:rsid w:val="00BE68AE"/>
    <w:rsid w:val="00BF0F9E"/>
    <w:rsid w:val="00BF1D1D"/>
    <w:rsid w:val="00BF302E"/>
    <w:rsid w:val="00BF3721"/>
    <w:rsid w:val="00BF3E5D"/>
    <w:rsid w:val="00BF4658"/>
    <w:rsid w:val="00BF5871"/>
    <w:rsid w:val="00BF6192"/>
    <w:rsid w:val="00BF61B8"/>
    <w:rsid w:val="00BF62B8"/>
    <w:rsid w:val="00BF762D"/>
    <w:rsid w:val="00C0033D"/>
    <w:rsid w:val="00C00684"/>
    <w:rsid w:val="00C00B6A"/>
    <w:rsid w:val="00C00FF9"/>
    <w:rsid w:val="00C01D1B"/>
    <w:rsid w:val="00C01D21"/>
    <w:rsid w:val="00C026A8"/>
    <w:rsid w:val="00C02E97"/>
    <w:rsid w:val="00C042B1"/>
    <w:rsid w:val="00C043C7"/>
    <w:rsid w:val="00C04FEC"/>
    <w:rsid w:val="00C05962"/>
    <w:rsid w:val="00C05FDE"/>
    <w:rsid w:val="00C060DB"/>
    <w:rsid w:val="00C066DD"/>
    <w:rsid w:val="00C076BA"/>
    <w:rsid w:val="00C07A58"/>
    <w:rsid w:val="00C10476"/>
    <w:rsid w:val="00C1094F"/>
    <w:rsid w:val="00C1212B"/>
    <w:rsid w:val="00C140A1"/>
    <w:rsid w:val="00C14B8B"/>
    <w:rsid w:val="00C151D5"/>
    <w:rsid w:val="00C15724"/>
    <w:rsid w:val="00C1572D"/>
    <w:rsid w:val="00C16073"/>
    <w:rsid w:val="00C16CB1"/>
    <w:rsid w:val="00C16F7F"/>
    <w:rsid w:val="00C17023"/>
    <w:rsid w:val="00C1762C"/>
    <w:rsid w:val="00C213DA"/>
    <w:rsid w:val="00C23099"/>
    <w:rsid w:val="00C24606"/>
    <w:rsid w:val="00C24C2F"/>
    <w:rsid w:val="00C259E1"/>
    <w:rsid w:val="00C25AAA"/>
    <w:rsid w:val="00C25B75"/>
    <w:rsid w:val="00C25D63"/>
    <w:rsid w:val="00C26F8D"/>
    <w:rsid w:val="00C276DA"/>
    <w:rsid w:val="00C27F11"/>
    <w:rsid w:val="00C30106"/>
    <w:rsid w:val="00C3161E"/>
    <w:rsid w:val="00C329A1"/>
    <w:rsid w:val="00C33AF2"/>
    <w:rsid w:val="00C342E4"/>
    <w:rsid w:val="00C354D9"/>
    <w:rsid w:val="00C35939"/>
    <w:rsid w:val="00C35F7A"/>
    <w:rsid w:val="00C362E3"/>
    <w:rsid w:val="00C36448"/>
    <w:rsid w:val="00C401F7"/>
    <w:rsid w:val="00C407DF"/>
    <w:rsid w:val="00C41B42"/>
    <w:rsid w:val="00C41C44"/>
    <w:rsid w:val="00C422C2"/>
    <w:rsid w:val="00C436DB"/>
    <w:rsid w:val="00C437B9"/>
    <w:rsid w:val="00C43C74"/>
    <w:rsid w:val="00C443F5"/>
    <w:rsid w:val="00C45192"/>
    <w:rsid w:val="00C45406"/>
    <w:rsid w:val="00C46056"/>
    <w:rsid w:val="00C46FBA"/>
    <w:rsid w:val="00C47304"/>
    <w:rsid w:val="00C47B5B"/>
    <w:rsid w:val="00C47C60"/>
    <w:rsid w:val="00C50B6C"/>
    <w:rsid w:val="00C51226"/>
    <w:rsid w:val="00C5168A"/>
    <w:rsid w:val="00C5177A"/>
    <w:rsid w:val="00C51FF8"/>
    <w:rsid w:val="00C5226D"/>
    <w:rsid w:val="00C5282F"/>
    <w:rsid w:val="00C528CD"/>
    <w:rsid w:val="00C52EF9"/>
    <w:rsid w:val="00C552A8"/>
    <w:rsid w:val="00C5652B"/>
    <w:rsid w:val="00C570CE"/>
    <w:rsid w:val="00C577E5"/>
    <w:rsid w:val="00C5786C"/>
    <w:rsid w:val="00C603B4"/>
    <w:rsid w:val="00C60829"/>
    <w:rsid w:val="00C615C6"/>
    <w:rsid w:val="00C6176A"/>
    <w:rsid w:val="00C61E25"/>
    <w:rsid w:val="00C622F4"/>
    <w:rsid w:val="00C626A5"/>
    <w:rsid w:val="00C646D5"/>
    <w:rsid w:val="00C648F7"/>
    <w:rsid w:val="00C656D0"/>
    <w:rsid w:val="00C65D6E"/>
    <w:rsid w:val="00C6662E"/>
    <w:rsid w:val="00C66AFF"/>
    <w:rsid w:val="00C673CE"/>
    <w:rsid w:val="00C67B12"/>
    <w:rsid w:val="00C67F9C"/>
    <w:rsid w:val="00C70253"/>
    <w:rsid w:val="00C70B09"/>
    <w:rsid w:val="00C70D0A"/>
    <w:rsid w:val="00C70E5F"/>
    <w:rsid w:val="00C71726"/>
    <w:rsid w:val="00C7190F"/>
    <w:rsid w:val="00C71DCA"/>
    <w:rsid w:val="00C73F3A"/>
    <w:rsid w:val="00C759BB"/>
    <w:rsid w:val="00C75FBF"/>
    <w:rsid w:val="00C7664B"/>
    <w:rsid w:val="00C77078"/>
    <w:rsid w:val="00C7778C"/>
    <w:rsid w:val="00C779ED"/>
    <w:rsid w:val="00C77A0C"/>
    <w:rsid w:val="00C80315"/>
    <w:rsid w:val="00C819EB"/>
    <w:rsid w:val="00C81D88"/>
    <w:rsid w:val="00C82CE8"/>
    <w:rsid w:val="00C832D5"/>
    <w:rsid w:val="00C844F9"/>
    <w:rsid w:val="00C84B39"/>
    <w:rsid w:val="00C84EDA"/>
    <w:rsid w:val="00C85057"/>
    <w:rsid w:val="00C855BE"/>
    <w:rsid w:val="00C85BBA"/>
    <w:rsid w:val="00C86024"/>
    <w:rsid w:val="00C872E3"/>
    <w:rsid w:val="00C87F32"/>
    <w:rsid w:val="00C90A6F"/>
    <w:rsid w:val="00C90FB5"/>
    <w:rsid w:val="00C9105A"/>
    <w:rsid w:val="00C91C07"/>
    <w:rsid w:val="00C921E6"/>
    <w:rsid w:val="00C92722"/>
    <w:rsid w:val="00C92DA8"/>
    <w:rsid w:val="00C933F6"/>
    <w:rsid w:val="00C93A67"/>
    <w:rsid w:val="00C93E3F"/>
    <w:rsid w:val="00C951A3"/>
    <w:rsid w:val="00C9588D"/>
    <w:rsid w:val="00C95899"/>
    <w:rsid w:val="00C95A8F"/>
    <w:rsid w:val="00C95A9A"/>
    <w:rsid w:val="00C96669"/>
    <w:rsid w:val="00CA0112"/>
    <w:rsid w:val="00CA0A0F"/>
    <w:rsid w:val="00CA152B"/>
    <w:rsid w:val="00CA15F6"/>
    <w:rsid w:val="00CA1851"/>
    <w:rsid w:val="00CA1B27"/>
    <w:rsid w:val="00CA271B"/>
    <w:rsid w:val="00CA290B"/>
    <w:rsid w:val="00CA2CBA"/>
    <w:rsid w:val="00CA2D8C"/>
    <w:rsid w:val="00CA303D"/>
    <w:rsid w:val="00CA355B"/>
    <w:rsid w:val="00CA3823"/>
    <w:rsid w:val="00CA404F"/>
    <w:rsid w:val="00CA48E5"/>
    <w:rsid w:val="00CA4EB4"/>
    <w:rsid w:val="00CA79C4"/>
    <w:rsid w:val="00CA7BAF"/>
    <w:rsid w:val="00CA7D67"/>
    <w:rsid w:val="00CB0444"/>
    <w:rsid w:val="00CB100A"/>
    <w:rsid w:val="00CB21E8"/>
    <w:rsid w:val="00CB24AE"/>
    <w:rsid w:val="00CB361C"/>
    <w:rsid w:val="00CB4887"/>
    <w:rsid w:val="00CB5A22"/>
    <w:rsid w:val="00CB5B6B"/>
    <w:rsid w:val="00CB5FAD"/>
    <w:rsid w:val="00CB7051"/>
    <w:rsid w:val="00CB7418"/>
    <w:rsid w:val="00CC042E"/>
    <w:rsid w:val="00CC12FB"/>
    <w:rsid w:val="00CC1515"/>
    <w:rsid w:val="00CC1E7B"/>
    <w:rsid w:val="00CC1FDC"/>
    <w:rsid w:val="00CC2416"/>
    <w:rsid w:val="00CC5179"/>
    <w:rsid w:val="00CC5505"/>
    <w:rsid w:val="00CC5FCF"/>
    <w:rsid w:val="00CC6A04"/>
    <w:rsid w:val="00CD00A4"/>
    <w:rsid w:val="00CD2EA1"/>
    <w:rsid w:val="00CD4691"/>
    <w:rsid w:val="00CD4B71"/>
    <w:rsid w:val="00CD4C1D"/>
    <w:rsid w:val="00CD5F4C"/>
    <w:rsid w:val="00CD66C8"/>
    <w:rsid w:val="00CD6734"/>
    <w:rsid w:val="00CD6E4A"/>
    <w:rsid w:val="00CD7042"/>
    <w:rsid w:val="00CD725B"/>
    <w:rsid w:val="00CE0490"/>
    <w:rsid w:val="00CE0972"/>
    <w:rsid w:val="00CE0C71"/>
    <w:rsid w:val="00CE13F5"/>
    <w:rsid w:val="00CE2ED9"/>
    <w:rsid w:val="00CE5065"/>
    <w:rsid w:val="00CE5EBC"/>
    <w:rsid w:val="00CE62C4"/>
    <w:rsid w:val="00CE63C7"/>
    <w:rsid w:val="00CE6779"/>
    <w:rsid w:val="00CF08C4"/>
    <w:rsid w:val="00CF1728"/>
    <w:rsid w:val="00CF1ECD"/>
    <w:rsid w:val="00CF2035"/>
    <w:rsid w:val="00CF2207"/>
    <w:rsid w:val="00CF23E2"/>
    <w:rsid w:val="00CF29ED"/>
    <w:rsid w:val="00CF2EF0"/>
    <w:rsid w:val="00CF33E9"/>
    <w:rsid w:val="00CF3A89"/>
    <w:rsid w:val="00CF4692"/>
    <w:rsid w:val="00CF5213"/>
    <w:rsid w:val="00CF52AD"/>
    <w:rsid w:val="00CF5492"/>
    <w:rsid w:val="00CF67DC"/>
    <w:rsid w:val="00CF6C7D"/>
    <w:rsid w:val="00D00882"/>
    <w:rsid w:val="00D012FF"/>
    <w:rsid w:val="00D013DD"/>
    <w:rsid w:val="00D0221A"/>
    <w:rsid w:val="00D023B0"/>
    <w:rsid w:val="00D023FC"/>
    <w:rsid w:val="00D030DE"/>
    <w:rsid w:val="00D03283"/>
    <w:rsid w:val="00D03354"/>
    <w:rsid w:val="00D034DD"/>
    <w:rsid w:val="00D03E4B"/>
    <w:rsid w:val="00D03FA5"/>
    <w:rsid w:val="00D04B3D"/>
    <w:rsid w:val="00D051C6"/>
    <w:rsid w:val="00D052CA"/>
    <w:rsid w:val="00D05542"/>
    <w:rsid w:val="00D05EE2"/>
    <w:rsid w:val="00D05EE9"/>
    <w:rsid w:val="00D06A3D"/>
    <w:rsid w:val="00D07DDA"/>
    <w:rsid w:val="00D1039C"/>
    <w:rsid w:val="00D119D5"/>
    <w:rsid w:val="00D12FAD"/>
    <w:rsid w:val="00D13973"/>
    <w:rsid w:val="00D14399"/>
    <w:rsid w:val="00D14C28"/>
    <w:rsid w:val="00D15B5E"/>
    <w:rsid w:val="00D172F3"/>
    <w:rsid w:val="00D17800"/>
    <w:rsid w:val="00D17C25"/>
    <w:rsid w:val="00D21765"/>
    <w:rsid w:val="00D21E88"/>
    <w:rsid w:val="00D229D3"/>
    <w:rsid w:val="00D22AF5"/>
    <w:rsid w:val="00D24751"/>
    <w:rsid w:val="00D2573F"/>
    <w:rsid w:val="00D26A76"/>
    <w:rsid w:val="00D26C18"/>
    <w:rsid w:val="00D27AC1"/>
    <w:rsid w:val="00D30E5F"/>
    <w:rsid w:val="00D31EDC"/>
    <w:rsid w:val="00D31FE3"/>
    <w:rsid w:val="00D323BC"/>
    <w:rsid w:val="00D32425"/>
    <w:rsid w:val="00D328F5"/>
    <w:rsid w:val="00D331C4"/>
    <w:rsid w:val="00D33BF4"/>
    <w:rsid w:val="00D34174"/>
    <w:rsid w:val="00D34180"/>
    <w:rsid w:val="00D345A7"/>
    <w:rsid w:val="00D35342"/>
    <w:rsid w:val="00D35F2C"/>
    <w:rsid w:val="00D372A6"/>
    <w:rsid w:val="00D37609"/>
    <w:rsid w:val="00D424D2"/>
    <w:rsid w:val="00D443E6"/>
    <w:rsid w:val="00D4573B"/>
    <w:rsid w:val="00D462A2"/>
    <w:rsid w:val="00D4683B"/>
    <w:rsid w:val="00D46DA2"/>
    <w:rsid w:val="00D47987"/>
    <w:rsid w:val="00D503E3"/>
    <w:rsid w:val="00D5168D"/>
    <w:rsid w:val="00D516E0"/>
    <w:rsid w:val="00D51EE3"/>
    <w:rsid w:val="00D522B3"/>
    <w:rsid w:val="00D5233D"/>
    <w:rsid w:val="00D530E4"/>
    <w:rsid w:val="00D5361C"/>
    <w:rsid w:val="00D5523A"/>
    <w:rsid w:val="00D5611D"/>
    <w:rsid w:val="00D5697F"/>
    <w:rsid w:val="00D56E09"/>
    <w:rsid w:val="00D56FCE"/>
    <w:rsid w:val="00D579AD"/>
    <w:rsid w:val="00D57FC3"/>
    <w:rsid w:val="00D60B9D"/>
    <w:rsid w:val="00D60F91"/>
    <w:rsid w:val="00D62027"/>
    <w:rsid w:val="00D6206E"/>
    <w:rsid w:val="00D6458E"/>
    <w:rsid w:val="00D64F13"/>
    <w:rsid w:val="00D64F6E"/>
    <w:rsid w:val="00D660C4"/>
    <w:rsid w:val="00D6620B"/>
    <w:rsid w:val="00D66C3C"/>
    <w:rsid w:val="00D66FD0"/>
    <w:rsid w:val="00D67815"/>
    <w:rsid w:val="00D707BC"/>
    <w:rsid w:val="00D71C50"/>
    <w:rsid w:val="00D72AF4"/>
    <w:rsid w:val="00D73457"/>
    <w:rsid w:val="00D73952"/>
    <w:rsid w:val="00D73A02"/>
    <w:rsid w:val="00D73F4C"/>
    <w:rsid w:val="00D746C5"/>
    <w:rsid w:val="00D755F3"/>
    <w:rsid w:val="00D76856"/>
    <w:rsid w:val="00D773ED"/>
    <w:rsid w:val="00D77625"/>
    <w:rsid w:val="00D777D1"/>
    <w:rsid w:val="00D77F50"/>
    <w:rsid w:val="00D80549"/>
    <w:rsid w:val="00D81BBE"/>
    <w:rsid w:val="00D82859"/>
    <w:rsid w:val="00D83141"/>
    <w:rsid w:val="00D837B3"/>
    <w:rsid w:val="00D837F2"/>
    <w:rsid w:val="00D838A4"/>
    <w:rsid w:val="00D83E26"/>
    <w:rsid w:val="00D840F6"/>
    <w:rsid w:val="00D84DEF"/>
    <w:rsid w:val="00D85D16"/>
    <w:rsid w:val="00D85FD0"/>
    <w:rsid w:val="00D871A9"/>
    <w:rsid w:val="00D87670"/>
    <w:rsid w:val="00D87916"/>
    <w:rsid w:val="00D87A66"/>
    <w:rsid w:val="00D90033"/>
    <w:rsid w:val="00D91413"/>
    <w:rsid w:val="00D919B4"/>
    <w:rsid w:val="00D92391"/>
    <w:rsid w:val="00D937F5"/>
    <w:rsid w:val="00D94406"/>
    <w:rsid w:val="00D94EB4"/>
    <w:rsid w:val="00D953E1"/>
    <w:rsid w:val="00D95E95"/>
    <w:rsid w:val="00D966A2"/>
    <w:rsid w:val="00D973B9"/>
    <w:rsid w:val="00D97BE0"/>
    <w:rsid w:val="00D97D0B"/>
    <w:rsid w:val="00D97FAC"/>
    <w:rsid w:val="00DA05E7"/>
    <w:rsid w:val="00DA0F7D"/>
    <w:rsid w:val="00DA16E9"/>
    <w:rsid w:val="00DA2450"/>
    <w:rsid w:val="00DA2B5B"/>
    <w:rsid w:val="00DA2F92"/>
    <w:rsid w:val="00DA3BE1"/>
    <w:rsid w:val="00DA44B4"/>
    <w:rsid w:val="00DA4A44"/>
    <w:rsid w:val="00DA6184"/>
    <w:rsid w:val="00DA69F4"/>
    <w:rsid w:val="00DA7D4D"/>
    <w:rsid w:val="00DB096A"/>
    <w:rsid w:val="00DB0D33"/>
    <w:rsid w:val="00DB1748"/>
    <w:rsid w:val="00DB2519"/>
    <w:rsid w:val="00DB3410"/>
    <w:rsid w:val="00DB4541"/>
    <w:rsid w:val="00DB463A"/>
    <w:rsid w:val="00DB4BF2"/>
    <w:rsid w:val="00DB501E"/>
    <w:rsid w:val="00DB57F2"/>
    <w:rsid w:val="00DB5866"/>
    <w:rsid w:val="00DB66DB"/>
    <w:rsid w:val="00DB77C6"/>
    <w:rsid w:val="00DC0750"/>
    <w:rsid w:val="00DC0AC4"/>
    <w:rsid w:val="00DC0B52"/>
    <w:rsid w:val="00DC104E"/>
    <w:rsid w:val="00DC127C"/>
    <w:rsid w:val="00DC1711"/>
    <w:rsid w:val="00DC1C04"/>
    <w:rsid w:val="00DC1DE5"/>
    <w:rsid w:val="00DC1FB4"/>
    <w:rsid w:val="00DC26CB"/>
    <w:rsid w:val="00DC2FE5"/>
    <w:rsid w:val="00DC3D53"/>
    <w:rsid w:val="00DC415E"/>
    <w:rsid w:val="00DC48CA"/>
    <w:rsid w:val="00DC4B2A"/>
    <w:rsid w:val="00DC4ECD"/>
    <w:rsid w:val="00DC521B"/>
    <w:rsid w:val="00DC5C07"/>
    <w:rsid w:val="00DC6394"/>
    <w:rsid w:val="00DC6D73"/>
    <w:rsid w:val="00DC7A52"/>
    <w:rsid w:val="00DC7ADE"/>
    <w:rsid w:val="00DD0050"/>
    <w:rsid w:val="00DD057C"/>
    <w:rsid w:val="00DD0601"/>
    <w:rsid w:val="00DD0C91"/>
    <w:rsid w:val="00DD1236"/>
    <w:rsid w:val="00DD223A"/>
    <w:rsid w:val="00DD37FE"/>
    <w:rsid w:val="00DD3ADE"/>
    <w:rsid w:val="00DD43E2"/>
    <w:rsid w:val="00DD4D05"/>
    <w:rsid w:val="00DD6092"/>
    <w:rsid w:val="00DD6237"/>
    <w:rsid w:val="00DD730A"/>
    <w:rsid w:val="00DD73FC"/>
    <w:rsid w:val="00DE0136"/>
    <w:rsid w:val="00DE28E1"/>
    <w:rsid w:val="00DE2DB2"/>
    <w:rsid w:val="00DE41E7"/>
    <w:rsid w:val="00DE44D2"/>
    <w:rsid w:val="00DF0443"/>
    <w:rsid w:val="00DF047A"/>
    <w:rsid w:val="00DF279B"/>
    <w:rsid w:val="00DF2F72"/>
    <w:rsid w:val="00DF5AA8"/>
    <w:rsid w:val="00DF6108"/>
    <w:rsid w:val="00DF6120"/>
    <w:rsid w:val="00DF6633"/>
    <w:rsid w:val="00DF6AF7"/>
    <w:rsid w:val="00E027CD"/>
    <w:rsid w:val="00E02E9C"/>
    <w:rsid w:val="00E03FB1"/>
    <w:rsid w:val="00E0406B"/>
    <w:rsid w:val="00E04BF8"/>
    <w:rsid w:val="00E052B9"/>
    <w:rsid w:val="00E0637D"/>
    <w:rsid w:val="00E073D6"/>
    <w:rsid w:val="00E07730"/>
    <w:rsid w:val="00E07AF2"/>
    <w:rsid w:val="00E1073C"/>
    <w:rsid w:val="00E10AC3"/>
    <w:rsid w:val="00E10EEB"/>
    <w:rsid w:val="00E122B3"/>
    <w:rsid w:val="00E13DE1"/>
    <w:rsid w:val="00E146EF"/>
    <w:rsid w:val="00E1573F"/>
    <w:rsid w:val="00E167CC"/>
    <w:rsid w:val="00E170A4"/>
    <w:rsid w:val="00E17BB6"/>
    <w:rsid w:val="00E20459"/>
    <w:rsid w:val="00E209BF"/>
    <w:rsid w:val="00E20DDF"/>
    <w:rsid w:val="00E2143B"/>
    <w:rsid w:val="00E2222D"/>
    <w:rsid w:val="00E22878"/>
    <w:rsid w:val="00E24041"/>
    <w:rsid w:val="00E24E56"/>
    <w:rsid w:val="00E24E61"/>
    <w:rsid w:val="00E262A3"/>
    <w:rsid w:val="00E265D7"/>
    <w:rsid w:val="00E26E89"/>
    <w:rsid w:val="00E26F2A"/>
    <w:rsid w:val="00E271F7"/>
    <w:rsid w:val="00E31348"/>
    <w:rsid w:val="00E320A0"/>
    <w:rsid w:val="00E321B9"/>
    <w:rsid w:val="00E32425"/>
    <w:rsid w:val="00E333AB"/>
    <w:rsid w:val="00E33778"/>
    <w:rsid w:val="00E3386C"/>
    <w:rsid w:val="00E34E53"/>
    <w:rsid w:val="00E3534B"/>
    <w:rsid w:val="00E35687"/>
    <w:rsid w:val="00E3575F"/>
    <w:rsid w:val="00E35973"/>
    <w:rsid w:val="00E35AFC"/>
    <w:rsid w:val="00E3612A"/>
    <w:rsid w:val="00E368BD"/>
    <w:rsid w:val="00E36C2D"/>
    <w:rsid w:val="00E36C78"/>
    <w:rsid w:val="00E36ECB"/>
    <w:rsid w:val="00E36F31"/>
    <w:rsid w:val="00E37B2F"/>
    <w:rsid w:val="00E37BB7"/>
    <w:rsid w:val="00E405DD"/>
    <w:rsid w:val="00E40AB2"/>
    <w:rsid w:val="00E40BC3"/>
    <w:rsid w:val="00E40C0D"/>
    <w:rsid w:val="00E4198A"/>
    <w:rsid w:val="00E41FA9"/>
    <w:rsid w:val="00E42CDB"/>
    <w:rsid w:val="00E44F99"/>
    <w:rsid w:val="00E45314"/>
    <w:rsid w:val="00E45E3C"/>
    <w:rsid w:val="00E46BEA"/>
    <w:rsid w:val="00E474A9"/>
    <w:rsid w:val="00E50675"/>
    <w:rsid w:val="00E51753"/>
    <w:rsid w:val="00E51759"/>
    <w:rsid w:val="00E52936"/>
    <w:rsid w:val="00E52CDA"/>
    <w:rsid w:val="00E55579"/>
    <w:rsid w:val="00E56F4E"/>
    <w:rsid w:val="00E57866"/>
    <w:rsid w:val="00E578CF"/>
    <w:rsid w:val="00E6071E"/>
    <w:rsid w:val="00E60DED"/>
    <w:rsid w:val="00E61104"/>
    <w:rsid w:val="00E622AD"/>
    <w:rsid w:val="00E62614"/>
    <w:rsid w:val="00E634C0"/>
    <w:rsid w:val="00E65ED8"/>
    <w:rsid w:val="00E66063"/>
    <w:rsid w:val="00E66C13"/>
    <w:rsid w:val="00E66E60"/>
    <w:rsid w:val="00E67830"/>
    <w:rsid w:val="00E701BF"/>
    <w:rsid w:val="00E70683"/>
    <w:rsid w:val="00E71608"/>
    <w:rsid w:val="00E745D1"/>
    <w:rsid w:val="00E751BA"/>
    <w:rsid w:val="00E754B1"/>
    <w:rsid w:val="00E756FF"/>
    <w:rsid w:val="00E75BAF"/>
    <w:rsid w:val="00E75D53"/>
    <w:rsid w:val="00E775DC"/>
    <w:rsid w:val="00E77947"/>
    <w:rsid w:val="00E80E0C"/>
    <w:rsid w:val="00E81184"/>
    <w:rsid w:val="00E8213E"/>
    <w:rsid w:val="00E830BC"/>
    <w:rsid w:val="00E833BD"/>
    <w:rsid w:val="00E83F6F"/>
    <w:rsid w:val="00E843F5"/>
    <w:rsid w:val="00E84649"/>
    <w:rsid w:val="00E849DF"/>
    <w:rsid w:val="00E84DF2"/>
    <w:rsid w:val="00E85513"/>
    <w:rsid w:val="00E8709B"/>
    <w:rsid w:val="00E8728A"/>
    <w:rsid w:val="00E8774A"/>
    <w:rsid w:val="00E87D50"/>
    <w:rsid w:val="00E90942"/>
    <w:rsid w:val="00E91514"/>
    <w:rsid w:val="00E917D5"/>
    <w:rsid w:val="00E917F2"/>
    <w:rsid w:val="00E91A8B"/>
    <w:rsid w:val="00E91E80"/>
    <w:rsid w:val="00E923C0"/>
    <w:rsid w:val="00E947B0"/>
    <w:rsid w:val="00E94EA9"/>
    <w:rsid w:val="00E94EF3"/>
    <w:rsid w:val="00E957D9"/>
    <w:rsid w:val="00E95808"/>
    <w:rsid w:val="00E95D00"/>
    <w:rsid w:val="00E95D59"/>
    <w:rsid w:val="00E95ED4"/>
    <w:rsid w:val="00E965CE"/>
    <w:rsid w:val="00E9687C"/>
    <w:rsid w:val="00E97232"/>
    <w:rsid w:val="00E973BC"/>
    <w:rsid w:val="00E9760E"/>
    <w:rsid w:val="00EA01D6"/>
    <w:rsid w:val="00EA05BB"/>
    <w:rsid w:val="00EA1AEE"/>
    <w:rsid w:val="00EA1F7E"/>
    <w:rsid w:val="00EA2C59"/>
    <w:rsid w:val="00EA35BE"/>
    <w:rsid w:val="00EA39D9"/>
    <w:rsid w:val="00EA4632"/>
    <w:rsid w:val="00EA4CB3"/>
    <w:rsid w:val="00EA4CD8"/>
    <w:rsid w:val="00EA4FBC"/>
    <w:rsid w:val="00EA5624"/>
    <w:rsid w:val="00EA62BB"/>
    <w:rsid w:val="00EA7649"/>
    <w:rsid w:val="00EA7758"/>
    <w:rsid w:val="00EA7FCA"/>
    <w:rsid w:val="00EB041F"/>
    <w:rsid w:val="00EB1482"/>
    <w:rsid w:val="00EB1D67"/>
    <w:rsid w:val="00EB287A"/>
    <w:rsid w:val="00EB3160"/>
    <w:rsid w:val="00EB39C7"/>
    <w:rsid w:val="00EB42CB"/>
    <w:rsid w:val="00EB4B01"/>
    <w:rsid w:val="00EB4FF4"/>
    <w:rsid w:val="00EB5671"/>
    <w:rsid w:val="00EB5826"/>
    <w:rsid w:val="00EB7645"/>
    <w:rsid w:val="00EB76DA"/>
    <w:rsid w:val="00EB7764"/>
    <w:rsid w:val="00EC0E7E"/>
    <w:rsid w:val="00EC1153"/>
    <w:rsid w:val="00EC2211"/>
    <w:rsid w:val="00EC3C2F"/>
    <w:rsid w:val="00EC4907"/>
    <w:rsid w:val="00EC5799"/>
    <w:rsid w:val="00EC5F4D"/>
    <w:rsid w:val="00EC6643"/>
    <w:rsid w:val="00ED0605"/>
    <w:rsid w:val="00ED1E69"/>
    <w:rsid w:val="00ED35D0"/>
    <w:rsid w:val="00ED3633"/>
    <w:rsid w:val="00ED3642"/>
    <w:rsid w:val="00ED38F6"/>
    <w:rsid w:val="00ED47DD"/>
    <w:rsid w:val="00ED4F85"/>
    <w:rsid w:val="00ED55D6"/>
    <w:rsid w:val="00ED64BC"/>
    <w:rsid w:val="00ED7173"/>
    <w:rsid w:val="00EE0565"/>
    <w:rsid w:val="00EE172E"/>
    <w:rsid w:val="00EE1950"/>
    <w:rsid w:val="00EE1C58"/>
    <w:rsid w:val="00EE1C8F"/>
    <w:rsid w:val="00EE266A"/>
    <w:rsid w:val="00EE2C60"/>
    <w:rsid w:val="00EE2C65"/>
    <w:rsid w:val="00EE2E88"/>
    <w:rsid w:val="00EE303B"/>
    <w:rsid w:val="00EE389D"/>
    <w:rsid w:val="00EE3E07"/>
    <w:rsid w:val="00EE40A3"/>
    <w:rsid w:val="00EE496C"/>
    <w:rsid w:val="00EE4ADB"/>
    <w:rsid w:val="00EE4BD9"/>
    <w:rsid w:val="00EE4E02"/>
    <w:rsid w:val="00EE542C"/>
    <w:rsid w:val="00EE6493"/>
    <w:rsid w:val="00EE7752"/>
    <w:rsid w:val="00EE7E25"/>
    <w:rsid w:val="00EF1788"/>
    <w:rsid w:val="00EF1D1B"/>
    <w:rsid w:val="00EF241F"/>
    <w:rsid w:val="00EF2638"/>
    <w:rsid w:val="00EF3375"/>
    <w:rsid w:val="00EF6C43"/>
    <w:rsid w:val="00EF6E29"/>
    <w:rsid w:val="00EF7862"/>
    <w:rsid w:val="00F008E2"/>
    <w:rsid w:val="00F00B04"/>
    <w:rsid w:val="00F00B33"/>
    <w:rsid w:val="00F0102A"/>
    <w:rsid w:val="00F014A6"/>
    <w:rsid w:val="00F037B6"/>
    <w:rsid w:val="00F03D2E"/>
    <w:rsid w:val="00F042EA"/>
    <w:rsid w:val="00F048F0"/>
    <w:rsid w:val="00F04D7A"/>
    <w:rsid w:val="00F04E9C"/>
    <w:rsid w:val="00F0503D"/>
    <w:rsid w:val="00F05D50"/>
    <w:rsid w:val="00F06745"/>
    <w:rsid w:val="00F07591"/>
    <w:rsid w:val="00F07C75"/>
    <w:rsid w:val="00F07C81"/>
    <w:rsid w:val="00F105AA"/>
    <w:rsid w:val="00F10C40"/>
    <w:rsid w:val="00F129D5"/>
    <w:rsid w:val="00F1486C"/>
    <w:rsid w:val="00F1637B"/>
    <w:rsid w:val="00F1658F"/>
    <w:rsid w:val="00F1776D"/>
    <w:rsid w:val="00F17D28"/>
    <w:rsid w:val="00F17FE4"/>
    <w:rsid w:val="00F21272"/>
    <w:rsid w:val="00F21319"/>
    <w:rsid w:val="00F21A29"/>
    <w:rsid w:val="00F21D1E"/>
    <w:rsid w:val="00F2209B"/>
    <w:rsid w:val="00F22EF6"/>
    <w:rsid w:val="00F2460A"/>
    <w:rsid w:val="00F248B9"/>
    <w:rsid w:val="00F257A6"/>
    <w:rsid w:val="00F25CC8"/>
    <w:rsid w:val="00F26C67"/>
    <w:rsid w:val="00F26D8F"/>
    <w:rsid w:val="00F2724C"/>
    <w:rsid w:val="00F27A81"/>
    <w:rsid w:val="00F3019F"/>
    <w:rsid w:val="00F338D5"/>
    <w:rsid w:val="00F3457F"/>
    <w:rsid w:val="00F34B3B"/>
    <w:rsid w:val="00F35078"/>
    <w:rsid w:val="00F351E3"/>
    <w:rsid w:val="00F35FFD"/>
    <w:rsid w:val="00F365D8"/>
    <w:rsid w:val="00F36837"/>
    <w:rsid w:val="00F36C79"/>
    <w:rsid w:val="00F41693"/>
    <w:rsid w:val="00F423D9"/>
    <w:rsid w:val="00F42413"/>
    <w:rsid w:val="00F42F0E"/>
    <w:rsid w:val="00F43190"/>
    <w:rsid w:val="00F43BBE"/>
    <w:rsid w:val="00F4400F"/>
    <w:rsid w:val="00F45DC5"/>
    <w:rsid w:val="00F466B2"/>
    <w:rsid w:val="00F47051"/>
    <w:rsid w:val="00F47428"/>
    <w:rsid w:val="00F4745D"/>
    <w:rsid w:val="00F50D18"/>
    <w:rsid w:val="00F51329"/>
    <w:rsid w:val="00F53101"/>
    <w:rsid w:val="00F538E4"/>
    <w:rsid w:val="00F5455C"/>
    <w:rsid w:val="00F548CD"/>
    <w:rsid w:val="00F558E5"/>
    <w:rsid w:val="00F56311"/>
    <w:rsid w:val="00F56D20"/>
    <w:rsid w:val="00F56EEA"/>
    <w:rsid w:val="00F56F8D"/>
    <w:rsid w:val="00F5705A"/>
    <w:rsid w:val="00F57170"/>
    <w:rsid w:val="00F57BFA"/>
    <w:rsid w:val="00F57D02"/>
    <w:rsid w:val="00F611F9"/>
    <w:rsid w:val="00F625C4"/>
    <w:rsid w:val="00F62A8A"/>
    <w:rsid w:val="00F62F1A"/>
    <w:rsid w:val="00F6393C"/>
    <w:rsid w:val="00F64198"/>
    <w:rsid w:val="00F64427"/>
    <w:rsid w:val="00F644A0"/>
    <w:rsid w:val="00F65370"/>
    <w:rsid w:val="00F659AE"/>
    <w:rsid w:val="00F66AC6"/>
    <w:rsid w:val="00F66FDC"/>
    <w:rsid w:val="00F70154"/>
    <w:rsid w:val="00F701AD"/>
    <w:rsid w:val="00F70266"/>
    <w:rsid w:val="00F70694"/>
    <w:rsid w:val="00F70780"/>
    <w:rsid w:val="00F716BE"/>
    <w:rsid w:val="00F717C3"/>
    <w:rsid w:val="00F71995"/>
    <w:rsid w:val="00F71EE0"/>
    <w:rsid w:val="00F727E0"/>
    <w:rsid w:val="00F73092"/>
    <w:rsid w:val="00F730AB"/>
    <w:rsid w:val="00F737A5"/>
    <w:rsid w:val="00F751A3"/>
    <w:rsid w:val="00F757BC"/>
    <w:rsid w:val="00F75A4C"/>
    <w:rsid w:val="00F76D18"/>
    <w:rsid w:val="00F77251"/>
    <w:rsid w:val="00F77724"/>
    <w:rsid w:val="00F77FEC"/>
    <w:rsid w:val="00F819E9"/>
    <w:rsid w:val="00F81D5B"/>
    <w:rsid w:val="00F81FA4"/>
    <w:rsid w:val="00F82876"/>
    <w:rsid w:val="00F84E4A"/>
    <w:rsid w:val="00F8537F"/>
    <w:rsid w:val="00F8559D"/>
    <w:rsid w:val="00F85D11"/>
    <w:rsid w:val="00F8608D"/>
    <w:rsid w:val="00F87082"/>
    <w:rsid w:val="00F9027B"/>
    <w:rsid w:val="00F90793"/>
    <w:rsid w:val="00F9083D"/>
    <w:rsid w:val="00F915DF"/>
    <w:rsid w:val="00F9270C"/>
    <w:rsid w:val="00F9286A"/>
    <w:rsid w:val="00F93A01"/>
    <w:rsid w:val="00F93B8F"/>
    <w:rsid w:val="00F94781"/>
    <w:rsid w:val="00F94E07"/>
    <w:rsid w:val="00F95CD0"/>
    <w:rsid w:val="00F96BC6"/>
    <w:rsid w:val="00F97383"/>
    <w:rsid w:val="00F97846"/>
    <w:rsid w:val="00F97E91"/>
    <w:rsid w:val="00FA0AF7"/>
    <w:rsid w:val="00FA0E83"/>
    <w:rsid w:val="00FA10FB"/>
    <w:rsid w:val="00FA2935"/>
    <w:rsid w:val="00FA2DA6"/>
    <w:rsid w:val="00FA315F"/>
    <w:rsid w:val="00FA450C"/>
    <w:rsid w:val="00FA4E7B"/>
    <w:rsid w:val="00FA50F7"/>
    <w:rsid w:val="00FA5B68"/>
    <w:rsid w:val="00FA6AFD"/>
    <w:rsid w:val="00FA6B25"/>
    <w:rsid w:val="00FA7197"/>
    <w:rsid w:val="00FA7206"/>
    <w:rsid w:val="00FB0051"/>
    <w:rsid w:val="00FB04EB"/>
    <w:rsid w:val="00FB11F0"/>
    <w:rsid w:val="00FB3CE2"/>
    <w:rsid w:val="00FB479B"/>
    <w:rsid w:val="00FB50D2"/>
    <w:rsid w:val="00FB58DC"/>
    <w:rsid w:val="00FB5A66"/>
    <w:rsid w:val="00FB698F"/>
    <w:rsid w:val="00FC0540"/>
    <w:rsid w:val="00FC1642"/>
    <w:rsid w:val="00FC1A0E"/>
    <w:rsid w:val="00FC2373"/>
    <w:rsid w:val="00FC2A82"/>
    <w:rsid w:val="00FC357E"/>
    <w:rsid w:val="00FC3AEF"/>
    <w:rsid w:val="00FC4847"/>
    <w:rsid w:val="00FC57D1"/>
    <w:rsid w:val="00FC5EB5"/>
    <w:rsid w:val="00FC6D51"/>
    <w:rsid w:val="00FC6E17"/>
    <w:rsid w:val="00FC741B"/>
    <w:rsid w:val="00FC7B48"/>
    <w:rsid w:val="00FD13E6"/>
    <w:rsid w:val="00FD1DB9"/>
    <w:rsid w:val="00FD25C2"/>
    <w:rsid w:val="00FD2740"/>
    <w:rsid w:val="00FD2938"/>
    <w:rsid w:val="00FD3E50"/>
    <w:rsid w:val="00FD7388"/>
    <w:rsid w:val="00FD7817"/>
    <w:rsid w:val="00FE0526"/>
    <w:rsid w:val="00FE05E1"/>
    <w:rsid w:val="00FE1929"/>
    <w:rsid w:val="00FE1C5D"/>
    <w:rsid w:val="00FE2350"/>
    <w:rsid w:val="00FE3133"/>
    <w:rsid w:val="00FE4580"/>
    <w:rsid w:val="00FE5E54"/>
    <w:rsid w:val="00FE63E8"/>
    <w:rsid w:val="00FE6C26"/>
    <w:rsid w:val="00FE7784"/>
    <w:rsid w:val="00FE7938"/>
    <w:rsid w:val="00FF00DC"/>
    <w:rsid w:val="00FF0423"/>
    <w:rsid w:val="00FF1A74"/>
    <w:rsid w:val="00FF1B3F"/>
    <w:rsid w:val="00FF2460"/>
    <w:rsid w:val="00FF466F"/>
    <w:rsid w:val="00FF4B14"/>
    <w:rsid w:val="00FF4E44"/>
    <w:rsid w:val="00FF4E75"/>
    <w:rsid w:val="00FF660A"/>
    <w:rsid w:val="00FF7548"/>
    <w:rsid w:val="00FF7D5C"/>
    <w:rsid w:val="02D6DC91"/>
    <w:rsid w:val="0820F8F4"/>
    <w:rsid w:val="09EC4C23"/>
    <w:rsid w:val="0A617DD0"/>
    <w:rsid w:val="0EC243F5"/>
    <w:rsid w:val="0FA7F735"/>
    <w:rsid w:val="11F9E4B7"/>
    <w:rsid w:val="1310F13E"/>
    <w:rsid w:val="15701E9B"/>
    <w:rsid w:val="17BCD1C0"/>
    <w:rsid w:val="193A8893"/>
    <w:rsid w:val="1EC056D5"/>
    <w:rsid w:val="25D513DD"/>
    <w:rsid w:val="28ECC498"/>
    <w:rsid w:val="30150D7A"/>
    <w:rsid w:val="334E9A71"/>
    <w:rsid w:val="3999C24D"/>
    <w:rsid w:val="420557E9"/>
    <w:rsid w:val="43F67662"/>
    <w:rsid w:val="45A06CF6"/>
    <w:rsid w:val="46F630B5"/>
    <w:rsid w:val="4A9E9A77"/>
    <w:rsid w:val="4BA70A32"/>
    <w:rsid w:val="4E47B842"/>
    <w:rsid w:val="53F0E1C4"/>
    <w:rsid w:val="57747918"/>
    <w:rsid w:val="5B4721DD"/>
    <w:rsid w:val="5DE735ED"/>
    <w:rsid w:val="5F6E4C5D"/>
    <w:rsid w:val="60474366"/>
    <w:rsid w:val="612217AA"/>
    <w:rsid w:val="6270C19D"/>
    <w:rsid w:val="62A513DB"/>
    <w:rsid w:val="64C2AA66"/>
    <w:rsid w:val="6681E0E8"/>
    <w:rsid w:val="67102D55"/>
    <w:rsid w:val="68F4D40E"/>
    <w:rsid w:val="6A36E77A"/>
    <w:rsid w:val="707D4FCC"/>
    <w:rsid w:val="72B88419"/>
    <w:rsid w:val="77940692"/>
    <w:rsid w:val="788D772E"/>
    <w:rsid w:val="7C9480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667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DAD"/>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F611F9"/>
    <w:pPr>
      <w:keepNext/>
      <w:keepLines/>
      <w:outlineLvl w:val="0"/>
    </w:pPr>
    <w:rPr>
      <w:rFonts w:asciiTheme="minorHAnsi" w:eastAsiaTheme="majorEastAsia" w:hAnsiTheme="minorHAnsi" w:cstheme="minorHAnsi"/>
      <w:b/>
      <w:color w:val="806000" w:themeColor="accent4" w:themeShade="80"/>
      <w:sz w:val="44"/>
      <w:szCs w:val="32"/>
    </w:rPr>
  </w:style>
  <w:style w:type="paragraph" w:styleId="Heading2">
    <w:name w:val="heading 2"/>
    <w:basedOn w:val="Normal"/>
    <w:next w:val="Normal"/>
    <w:link w:val="Heading2Char"/>
    <w:unhideWhenUsed/>
    <w:qFormat/>
    <w:rsid w:val="00F611F9"/>
    <w:pPr>
      <w:keepNext/>
      <w:keepLines/>
      <w:outlineLvl w:val="1"/>
    </w:pPr>
    <w:rPr>
      <w:rFonts w:asciiTheme="minorHAnsi" w:eastAsiaTheme="majorEastAsia" w:hAnsiTheme="minorHAnsi" w:cstheme="minorHAnsi"/>
      <w:b/>
      <w:color w:val="806000" w:themeColor="accent4" w:themeShade="80"/>
      <w:sz w:val="32"/>
      <w:szCs w:val="32"/>
      <w:lang w:eastAsia="en-AU"/>
    </w:rPr>
  </w:style>
  <w:style w:type="paragraph" w:styleId="Heading3">
    <w:name w:val="heading 3"/>
    <w:basedOn w:val="Normal"/>
    <w:next w:val="Normal"/>
    <w:link w:val="Heading3Char"/>
    <w:unhideWhenUsed/>
    <w:qFormat/>
    <w:rsid w:val="003129F2"/>
    <w:pPr>
      <w:keepNext/>
      <w:keepLines/>
      <w:outlineLvl w:val="2"/>
    </w:pPr>
    <w:rPr>
      <w:rFonts w:eastAsiaTheme="majorEastAsia" w:cstheme="majorBidi"/>
      <w:b/>
      <w:color w:val="565751"/>
      <w:sz w:val="22"/>
    </w:rPr>
  </w:style>
  <w:style w:type="paragraph" w:styleId="Heading4">
    <w:name w:val="heading 4"/>
    <w:basedOn w:val="Normal"/>
    <w:next w:val="Normal"/>
    <w:link w:val="Heading4Char"/>
    <w:uiPriority w:val="9"/>
    <w:unhideWhenUsed/>
    <w:qFormat/>
    <w:rsid w:val="000F01B5"/>
    <w:pPr>
      <w:keepNext/>
      <w:keepLines/>
      <w:spacing w:after="0" w:afterAutospacing="0"/>
      <w:outlineLvl w:val="3"/>
    </w:pPr>
    <w:rPr>
      <w:rFonts w:asciiTheme="minorHAnsi" w:eastAsiaTheme="majorEastAsia" w:hAnsiTheme="minorHAnsi" w:cstheme="minorHAns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B4710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iPriority w:val="99"/>
    <w:unhideWhenUsed/>
    <w:rsid w:val="003129F2"/>
    <w:pPr>
      <w:tabs>
        <w:tab w:val="center" w:pos="4513"/>
        <w:tab w:val="right" w:pos="9026"/>
      </w:tabs>
      <w:spacing w:after="0"/>
    </w:pPr>
  </w:style>
  <w:style w:type="character" w:customStyle="1" w:styleId="FooterChar">
    <w:name w:val="Footer Char"/>
    <w:basedOn w:val="DefaultParagraphFont"/>
    <w:link w:val="Footer"/>
    <w:uiPriority w:val="99"/>
    <w:rsid w:val="003129F2"/>
  </w:style>
  <w:style w:type="character" w:customStyle="1" w:styleId="Heading1Char">
    <w:name w:val="Heading 1 Char"/>
    <w:basedOn w:val="DefaultParagraphFont"/>
    <w:link w:val="Heading1"/>
    <w:rsid w:val="00F611F9"/>
    <w:rPr>
      <w:rFonts w:eastAsiaTheme="majorEastAsia" w:cstheme="minorHAnsi"/>
      <w:b/>
      <w:color w:val="806000" w:themeColor="accent4" w:themeShade="80"/>
      <w:sz w:val="44"/>
      <w:szCs w:val="32"/>
    </w:rPr>
  </w:style>
  <w:style w:type="character" w:customStyle="1" w:styleId="Heading2Char">
    <w:name w:val="Heading 2 Char"/>
    <w:basedOn w:val="DefaultParagraphFont"/>
    <w:link w:val="Heading2"/>
    <w:rsid w:val="00F611F9"/>
    <w:rPr>
      <w:rFonts w:eastAsiaTheme="majorEastAsia" w:cstheme="minorHAnsi"/>
      <w:b/>
      <w:color w:val="806000" w:themeColor="accent4" w:themeShade="80"/>
      <w:sz w:val="32"/>
      <w:szCs w:val="32"/>
      <w:lang w:eastAsia="en-AU"/>
    </w:rPr>
  </w:style>
  <w:style w:type="character" w:customStyle="1" w:styleId="Heading3Char">
    <w:name w:val="Heading 3 Char"/>
    <w:basedOn w:val="DefaultParagraphFont"/>
    <w:link w:val="Heading3"/>
    <w:rsid w:val="003129F2"/>
    <w:rPr>
      <w:rFonts w:ascii="Arial" w:eastAsiaTheme="majorEastAsia" w:hAnsi="Arial" w:cstheme="majorBidi"/>
      <w:b/>
      <w:color w:val="565751"/>
      <w:szCs w:val="24"/>
    </w:rPr>
  </w:style>
  <w:style w:type="paragraph" w:customStyle="1" w:styleId="Bullets">
    <w:name w:val="Bullets"/>
    <w:basedOn w:val="ListBullet"/>
    <w:link w:val="BulletsChar"/>
    <w:rsid w:val="0082660B"/>
    <w:pPr>
      <w:numPr>
        <w:numId w:val="0"/>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0F01B5"/>
    <w:rPr>
      <w:rFonts w:eastAsiaTheme="majorEastAsia" w:cstheme="minorHAns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1"/>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A166CD"/>
    <w:rPr>
      <w:b/>
      <w:bCs/>
    </w:rPr>
  </w:style>
  <w:style w:type="character" w:styleId="CommentReference">
    <w:name w:val="annotation reference"/>
    <w:basedOn w:val="DefaultParagraphFont"/>
    <w:uiPriority w:val="99"/>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59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3A0B"/>
    <w:rPr>
      <w:color w:val="605E5C"/>
      <w:shd w:val="clear" w:color="auto" w:fill="E1DFDD"/>
    </w:rPr>
  </w:style>
  <w:style w:type="table" w:customStyle="1" w:styleId="TableGrid21">
    <w:name w:val="Table Grid21"/>
    <w:basedOn w:val="TableNormal"/>
    <w:next w:val="TableGrid"/>
    <w:uiPriority w:val="39"/>
    <w:rsid w:val="00BA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A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Heading4"/>
    <w:autoRedefine/>
    <w:qFormat/>
    <w:rsid w:val="00CB100A"/>
    <w:pPr>
      <w:keepNext w:val="0"/>
      <w:keepLines w:val="0"/>
    </w:pPr>
    <w:rPr>
      <w:color w:val="806000" w:themeColor="accent4" w:themeShade="80"/>
    </w:rPr>
  </w:style>
  <w:style w:type="character" w:styleId="FollowedHyperlink">
    <w:name w:val="FollowedHyperlink"/>
    <w:basedOn w:val="DefaultParagraphFont"/>
    <w:uiPriority w:val="99"/>
    <w:semiHidden/>
    <w:unhideWhenUsed/>
    <w:rsid w:val="0055638D"/>
    <w:rPr>
      <w:color w:val="954F72" w:themeColor="followedHyperlink"/>
      <w:u w:val="single"/>
    </w:rPr>
  </w:style>
  <w:style w:type="paragraph" w:styleId="TOCHeading">
    <w:name w:val="TOC Heading"/>
    <w:basedOn w:val="Heading1"/>
    <w:next w:val="Normal"/>
    <w:uiPriority w:val="39"/>
    <w:unhideWhenUsed/>
    <w:qFormat/>
    <w:rsid w:val="00350D66"/>
    <w:pPr>
      <w:spacing w:before="240" w:beforeAutospacing="0" w:after="0" w:afterAutospacing="0"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70683"/>
    <w:pPr>
      <w:keepNext/>
      <w:keepLines/>
      <w:tabs>
        <w:tab w:val="right" w:leader="dot" w:pos="9913"/>
      </w:tabs>
      <w:spacing w:before="120" w:beforeAutospacing="0" w:after="0" w:afterAutospacing="0"/>
    </w:pPr>
    <w:rPr>
      <w:rFonts w:asciiTheme="minorHAnsi" w:hAnsiTheme="minorHAnsi" w:cstheme="minorHAnsi"/>
      <w:noProof/>
      <w:color w:val="806000" w:themeColor="accent4" w:themeShade="80"/>
      <w:sz w:val="22"/>
      <w:szCs w:val="22"/>
    </w:rPr>
  </w:style>
  <w:style w:type="paragraph" w:styleId="TOC2">
    <w:name w:val="toc 2"/>
    <w:basedOn w:val="Normal"/>
    <w:next w:val="Normal"/>
    <w:autoRedefine/>
    <w:uiPriority w:val="39"/>
    <w:unhideWhenUsed/>
    <w:rsid w:val="001418C0"/>
    <w:pPr>
      <w:shd w:val="clear" w:color="auto" w:fill="5F5F5F"/>
      <w:tabs>
        <w:tab w:val="right" w:leader="dot" w:pos="9913"/>
      </w:tabs>
      <w:spacing w:before="0" w:beforeAutospacing="0" w:after="0" w:afterAutospacing="0"/>
      <w:ind w:left="198"/>
    </w:pPr>
    <w:rPr>
      <w:rFonts w:asciiTheme="minorHAnsi" w:hAnsiTheme="minorHAnsi" w:cstheme="minorHAnsi"/>
      <w:noProof/>
    </w:rPr>
  </w:style>
  <w:style w:type="paragraph" w:styleId="NormalWeb">
    <w:name w:val="Normal (Web)"/>
    <w:basedOn w:val="Normal"/>
    <w:uiPriority w:val="99"/>
    <w:unhideWhenUsed/>
    <w:rsid w:val="00D64F13"/>
    <w:rPr>
      <w:rFonts w:ascii="Times New Roman" w:hAnsi="Times New Roman"/>
      <w:color w:val="auto"/>
      <w:sz w:val="24"/>
      <w:lang w:eastAsia="en-AU"/>
    </w:rPr>
  </w:style>
  <w:style w:type="paragraph" w:styleId="TOC3">
    <w:name w:val="toc 3"/>
    <w:basedOn w:val="Normal"/>
    <w:next w:val="Normal"/>
    <w:autoRedefine/>
    <w:uiPriority w:val="39"/>
    <w:unhideWhenUsed/>
    <w:rsid w:val="00EE496C"/>
    <w:pPr>
      <w:ind w:left="400"/>
    </w:pPr>
  </w:style>
  <w:style w:type="paragraph" w:styleId="Revision">
    <w:name w:val="Revision"/>
    <w:hidden/>
    <w:uiPriority w:val="99"/>
    <w:semiHidden/>
    <w:rsid w:val="00C16073"/>
    <w:pPr>
      <w:spacing w:after="0" w:line="240" w:lineRule="auto"/>
    </w:pPr>
    <w:rPr>
      <w:rFonts w:ascii="Arial" w:eastAsia="Times New Roman" w:hAnsi="Arial" w:cs="Times New Roman"/>
      <w:color w:val="5F5F5F"/>
      <w:sz w:val="20"/>
      <w:szCs w:val="24"/>
    </w:rPr>
  </w:style>
  <w:style w:type="character" w:customStyle="1" w:styleId="normaltextrun">
    <w:name w:val="normaltextrun"/>
    <w:basedOn w:val="DefaultParagraphFont"/>
    <w:rsid w:val="00385995"/>
  </w:style>
  <w:style w:type="character" w:customStyle="1" w:styleId="eop">
    <w:name w:val="eop"/>
    <w:basedOn w:val="DefaultParagraphFont"/>
    <w:rsid w:val="00202007"/>
  </w:style>
  <w:style w:type="paragraph" w:styleId="BodyText">
    <w:name w:val="Body Text"/>
    <w:basedOn w:val="Normal"/>
    <w:link w:val="BodyTextChar"/>
    <w:uiPriority w:val="1"/>
    <w:qFormat/>
    <w:rsid w:val="00826E3D"/>
    <w:pPr>
      <w:autoSpaceDE w:val="0"/>
      <w:autoSpaceDN w:val="0"/>
      <w:adjustRightInd w:val="0"/>
      <w:spacing w:before="7" w:beforeAutospacing="0" w:after="0" w:afterAutospacing="0"/>
    </w:pPr>
    <w:rPr>
      <w:rFonts w:eastAsiaTheme="minorHAnsi" w:cs="Arial"/>
      <w:b/>
      <w:bCs/>
      <w:color w:val="auto"/>
      <w:sz w:val="24"/>
    </w:rPr>
  </w:style>
  <w:style w:type="character" w:customStyle="1" w:styleId="BodyTextChar">
    <w:name w:val="Body Text Char"/>
    <w:basedOn w:val="DefaultParagraphFont"/>
    <w:link w:val="BodyText"/>
    <w:uiPriority w:val="1"/>
    <w:rsid w:val="00826E3D"/>
    <w:rPr>
      <w:rFonts w:ascii="Arial" w:hAnsi="Arial" w:cs="Arial"/>
      <w:b/>
      <w:bCs/>
      <w:sz w:val="24"/>
      <w:szCs w:val="24"/>
    </w:rPr>
  </w:style>
  <w:style w:type="paragraph" w:customStyle="1" w:styleId="TableParagraph">
    <w:name w:val="Table Paragraph"/>
    <w:basedOn w:val="Normal"/>
    <w:uiPriority w:val="1"/>
    <w:qFormat/>
    <w:rsid w:val="00826E3D"/>
    <w:pPr>
      <w:autoSpaceDE w:val="0"/>
      <w:autoSpaceDN w:val="0"/>
      <w:adjustRightInd w:val="0"/>
      <w:spacing w:before="0" w:beforeAutospacing="0" w:after="0" w:afterAutospacing="0"/>
      <w:ind w:left="105"/>
    </w:pPr>
    <w:rPr>
      <w:rFonts w:eastAsiaTheme="minorHAnsi" w:cs="Arial"/>
      <w:color w:val="auto"/>
      <w:sz w:val="24"/>
    </w:rPr>
  </w:style>
  <w:style w:type="paragraph" w:customStyle="1" w:styleId="Default">
    <w:name w:val="Default"/>
    <w:rsid w:val="002F30ED"/>
    <w:pPr>
      <w:autoSpaceDE w:val="0"/>
      <w:autoSpaceDN w:val="0"/>
      <w:adjustRightInd w:val="0"/>
      <w:spacing w:after="0" w:line="240" w:lineRule="auto"/>
    </w:pPr>
    <w:rPr>
      <w:rFonts w:ascii="Arial" w:hAnsi="Arial" w:cs="Arial"/>
      <w:color w:val="000000"/>
      <w:sz w:val="24"/>
      <w:szCs w:val="24"/>
    </w:rPr>
  </w:style>
  <w:style w:type="paragraph" w:customStyle="1" w:styleId="paragraphsub">
    <w:name w:val="paragraph(sub)"/>
    <w:aliases w:val="aa"/>
    <w:basedOn w:val="Normal"/>
    <w:rsid w:val="00AA6118"/>
    <w:pPr>
      <w:tabs>
        <w:tab w:val="right" w:pos="1985"/>
      </w:tabs>
      <w:spacing w:before="40" w:beforeAutospacing="0" w:after="0" w:afterAutospacing="0"/>
      <w:ind w:left="2098" w:hanging="2098"/>
    </w:pPr>
    <w:rPr>
      <w:rFonts w:ascii="Times New Roman" w:hAnsi="Times New Roman"/>
      <w:color w:val="auto"/>
      <w:sz w:val="22"/>
      <w:szCs w:val="20"/>
      <w:lang w:eastAsia="en-AU"/>
    </w:rPr>
  </w:style>
  <w:style w:type="paragraph" w:customStyle="1" w:styleId="OEI">
    <w:name w:val="OEI"/>
    <w:basedOn w:val="Heading1"/>
    <w:link w:val="OEIChar"/>
    <w:autoRedefine/>
    <w:qFormat/>
    <w:rsid w:val="00487500"/>
  </w:style>
  <w:style w:type="character" w:customStyle="1" w:styleId="OEIChar">
    <w:name w:val="OEI Char"/>
    <w:basedOn w:val="Heading1Char"/>
    <w:link w:val="OEI"/>
    <w:rsid w:val="00487500"/>
    <w:rPr>
      <w:rFonts w:eastAsiaTheme="majorEastAsia" w:cstheme="minorHAnsi"/>
      <w:b/>
      <w:color w:val="806000" w:themeColor="accent4" w:themeShade="80"/>
      <w:sz w:val="44"/>
      <w:szCs w:val="32"/>
    </w:rPr>
  </w:style>
  <w:style w:type="character" w:customStyle="1" w:styleId="Heading7Char">
    <w:name w:val="Heading 7 Char"/>
    <w:basedOn w:val="DefaultParagraphFont"/>
    <w:link w:val="Heading7"/>
    <w:uiPriority w:val="9"/>
    <w:rsid w:val="00B47102"/>
    <w:rPr>
      <w:rFonts w:asciiTheme="majorHAnsi" w:eastAsiaTheme="majorEastAsia" w:hAnsiTheme="majorHAnsi" w:cstheme="majorBidi"/>
      <w:i/>
      <w:iCs/>
      <w:color w:val="1F4D78" w:themeColor="accent1" w:themeShade="7F"/>
      <w:sz w:val="20"/>
      <w:szCs w:val="24"/>
    </w:rPr>
  </w:style>
  <w:style w:type="paragraph" w:customStyle="1" w:styleId="subsection">
    <w:name w:val="subsection"/>
    <w:aliases w:val="ss,Subsection"/>
    <w:basedOn w:val="Normal"/>
    <w:link w:val="subsectionChar"/>
    <w:rsid w:val="00B45947"/>
    <w:pPr>
      <w:tabs>
        <w:tab w:val="right" w:pos="1021"/>
      </w:tabs>
      <w:spacing w:before="180" w:beforeAutospacing="0" w:after="0" w:afterAutospacing="0"/>
      <w:ind w:left="1134" w:hanging="1134"/>
    </w:pPr>
    <w:rPr>
      <w:rFonts w:ascii="Times New Roman" w:hAnsi="Times New Roman"/>
      <w:color w:val="auto"/>
      <w:sz w:val="22"/>
      <w:szCs w:val="20"/>
      <w:lang w:eastAsia="en-AU"/>
    </w:rPr>
  </w:style>
  <w:style w:type="paragraph" w:customStyle="1" w:styleId="paragraph">
    <w:name w:val="paragraph"/>
    <w:aliases w:val="a"/>
    <w:basedOn w:val="Normal"/>
    <w:link w:val="paragraphChar"/>
    <w:rsid w:val="00B45947"/>
    <w:pPr>
      <w:tabs>
        <w:tab w:val="right" w:pos="1531"/>
      </w:tabs>
      <w:spacing w:before="40" w:beforeAutospacing="0" w:after="0" w:afterAutospacing="0"/>
      <w:ind w:left="1644" w:hanging="1644"/>
    </w:pPr>
    <w:rPr>
      <w:rFonts w:ascii="Times New Roman" w:hAnsi="Times New Roman"/>
      <w:color w:val="auto"/>
      <w:sz w:val="22"/>
      <w:szCs w:val="20"/>
      <w:lang w:eastAsia="en-AU"/>
    </w:rPr>
  </w:style>
  <w:style w:type="character" w:customStyle="1" w:styleId="subsectionChar">
    <w:name w:val="subsection Char"/>
    <w:aliases w:val="ss Char"/>
    <w:basedOn w:val="DefaultParagraphFont"/>
    <w:link w:val="subsection"/>
    <w:locked/>
    <w:rsid w:val="00B45947"/>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B45947"/>
    <w:rPr>
      <w:rFonts w:ascii="Times New Roman" w:eastAsia="Times New Roman" w:hAnsi="Times New Roman" w:cs="Times New Roman"/>
      <w:szCs w:val="20"/>
      <w:lang w:eastAsia="en-AU"/>
    </w:rPr>
  </w:style>
  <w:style w:type="paragraph" w:styleId="List2">
    <w:name w:val="List 2"/>
    <w:basedOn w:val="Normal"/>
    <w:uiPriority w:val="99"/>
    <w:semiHidden/>
    <w:unhideWhenUsed/>
    <w:rsid w:val="00DD223A"/>
    <w:pPr>
      <w:ind w:left="566" w:hanging="283"/>
      <w:contextualSpacing/>
    </w:p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DD223A"/>
    <w:rPr>
      <w:rFonts w:ascii="Arial" w:eastAsia="Times New Roman" w:hAnsi="Arial" w:cs="Times New Roman"/>
      <w:color w:val="3B3838" w:themeColor="background2" w:themeShade="40"/>
      <w:sz w:val="20"/>
      <w:szCs w:val="24"/>
      <w:lang w:eastAsia="en-AU"/>
    </w:rPr>
  </w:style>
  <w:style w:type="character" w:styleId="Mention">
    <w:name w:val="Mention"/>
    <w:basedOn w:val="DefaultParagraphFont"/>
    <w:uiPriority w:val="99"/>
    <w:unhideWhenUsed/>
    <w:rsid w:val="00DD223A"/>
    <w:rPr>
      <w:color w:val="2B579A"/>
      <w:shd w:val="clear" w:color="auto" w:fill="E1DFDD"/>
    </w:rPr>
  </w:style>
  <w:style w:type="character" w:customStyle="1" w:styleId="ui-provider">
    <w:name w:val="ui-provider"/>
    <w:basedOn w:val="DefaultParagraphFont"/>
    <w:rsid w:val="002F56A4"/>
  </w:style>
  <w:style w:type="character" w:customStyle="1" w:styleId="tabchar">
    <w:name w:val="tabchar"/>
    <w:basedOn w:val="DefaultParagraphFont"/>
    <w:rsid w:val="008616A5"/>
  </w:style>
  <w:style w:type="paragraph" w:customStyle="1" w:styleId="paragraphsub0">
    <w:name w:val="paragraphsub"/>
    <w:basedOn w:val="Normal"/>
    <w:rsid w:val="00296F4C"/>
    <w:rPr>
      <w:rFonts w:ascii="Times New Roman" w:hAnsi="Times New Roman"/>
      <w:color w:val="auto"/>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154">
      <w:bodyDiv w:val="1"/>
      <w:marLeft w:val="0"/>
      <w:marRight w:val="0"/>
      <w:marTop w:val="0"/>
      <w:marBottom w:val="0"/>
      <w:divBdr>
        <w:top w:val="none" w:sz="0" w:space="0" w:color="auto"/>
        <w:left w:val="none" w:sz="0" w:space="0" w:color="auto"/>
        <w:bottom w:val="none" w:sz="0" w:space="0" w:color="auto"/>
        <w:right w:val="none" w:sz="0" w:space="0" w:color="auto"/>
      </w:divBdr>
      <w:divsChild>
        <w:div w:id="1033307918">
          <w:marLeft w:val="-225"/>
          <w:marRight w:val="-225"/>
          <w:marTop w:val="0"/>
          <w:marBottom w:val="0"/>
          <w:divBdr>
            <w:top w:val="none" w:sz="0" w:space="0" w:color="auto"/>
            <w:left w:val="none" w:sz="0" w:space="0" w:color="auto"/>
            <w:bottom w:val="none" w:sz="0" w:space="0" w:color="auto"/>
            <w:right w:val="none" w:sz="0" w:space="0" w:color="auto"/>
          </w:divBdr>
          <w:divsChild>
            <w:div w:id="47536659">
              <w:marLeft w:val="0"/>
              <w:marRight w:val="0"/>
              <w:marTop w:val="0"/>
              <w:marBottom w:val="0"/>
              <w:divBdr>
                <w:top w:val="none" w:sz="0" w:space="0" w:color="auto"/>
                <w:left w:val="none" w:sz="0" w:space="0" w:color="auto"/>
                <w:bottom w:val="none" w:sz="0" w:space="0" w:color="auto"/>
                <w:right w:val="none" w:sz="0" w:space="0" w:color="auto"/>
              </w:divBdr>
              <w:divsChild>
                <w:div w:id="327907540">
                  <w:marLeft w:val="0"/>
                  <w:marRight w:val="0"/>
                  <w:marTop w:val="0"/>
                  <w:marBottom w:val="0"/>
                  <w:divBdr>
                    <w:top w:val="none" w:sz="0" w:space="0" w:color="auto"/>
                    <w:left w:val="none" w:sz="0" w:space="0" w:color="auto"/>
                    <w:bottom w:val="none" w:sz="0" w:space="0" w:color="auto"/>
                    <w:right w:val="none" w:sz="0" w:space="0" w:color="auto"/>
                  </w:divBdr>
                </w:div>
              </w:divsChild>
            </w:div>
            <w:div w:id="1734425544">
              <w:marLeft w:val="0"/>
              <w:marRight w:val="0"/>
              <w:marTop w:val="0"/>
              <w:marBottom w:val="0"/>
              <w:divBdr>
                <w:top w:val="none" w:sz="0" w:space="0" w:color="auto"/>
                <w:left w:val="none" w:sz="0" w:space="0" w:color="auto"/>
                <w:bottom w:val="none" w:sz="0" w:space="0" w:color="auto"/>
                <w:right w:val="none" w:sz="0" w:space="0" w:color="auto"/>
              </w:divBdr>
            </w:div>
          </w:divsChild>
        </w:div>
        <w:div w:id="1143742867">
          <w:marLeft w:val="-225"/>
          <w:marRight w:val="-225"/>
          <w:marTop w:val="0"/>
          <w:marBottom w:val="0"/>
          <w:divBdr>
            <w:top w:val="none" w:sz="0" w:space="0" w:color="auto"/>
            <w:left w:val="none" w:sz="0" w:space="0" w:color="auto"/>
            <w:bottom w:val="none" w:sz="0" w:space="0" w:color="auto"/>
            <w:right w:val="none" w:sz="0" w:space="0" w:color="auto"/>
          </w:divBdr>
          <w:divsChild>
            <w:div w:id="562301895">
              <w:marLeft w:val="0"/>
              <w:marRight w:val="0"/>
              <w:marTop w:val="0"/>
              <w:marBottom w:val="0"/>
              <w:divBdr>
                <w:top w:val="none" w:sz="0" w:space="0" w:color="auto"/>
                <w:left w:val="none" w:sz="0" w:space="0" w:color="auto"/>
                <w:bottom w:val="none" w:sz="0" w:space="0" w:color="auto"/>
                <w:right w:val="none" w:sz="0" w:space="0" w:color="auto"/>
              </w:divBdr>
            </w:div>
            <w:div w:id="627396829">
              <w:marLeft w:val="0"/>
              <w:marRight w:val="0"/>
              <w:marTop w:val="0"/>
              <w:marBottom w:val="0"/>
              <w:divBdr>
                <w:top w:val="none" w:sz="0" w:space="0" w:color="auto"/>
                <w:left w:val="none" w:sz="0" w:space="0" w:color="auto"/>
                <w:bottom w:val="none" w:sz="0" w:space="0" w:color="auto"/>
                <w:right w:val="none" w:sz="0" w:space="0" w:color="auto"/>
              </w:divBdr>
              <w:divsChild>
                <w:div w:id="14373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4625">
          <w:marLeft w:val="-225"/>
          <w:marRight w:val="-225"/>
          <w:marTop w:val="0"/>
          <w:marBottom w:val="0"/>
          <w:divBdr>
            <w:top w:val="none" w:sz="0" w:space="0" w:color="auto"/>
            <w:left w:val="none" w:sz="0" w:space="0" w:color="auto"/>
            <w:bottom w:val="none" w:sz="0" w:space="0" w:color="auto"/>
            <w:right w:val="none" w:sz="0" w:space="0" w:color="auto"/>
          </w:divBdr>
          <w:divsChild>
            <w:div w:id="180971279">
              <w:marLeft w:val="0"/>
              <w:marRight w:val="0"/>
              <w:marTop w:val="0"/>
              <w:marBottom w:val="0"/>
              <w:divBdr>
                <w:top w:val="none" w:sz="0" w:space="0" w:color="auto"/>
                <w:left w:val="none" w:sz="0" w:space="0" w:color="auto"/>
                <w:bottom w:val="none" w:sz="0" w:space="0" w:color="auto"/>
                <w:right w:val="none" w:sz="0" w:space="0" w:color="auto"/>
              </w:divBdr>
            </w:div>
            <w:div w:id="1277175309">
              <w:marLeft w:val="0"/>
              <w:marRight w:val="0"/>
              <w:marTop w:val="0"/>
              <w:marBottom w:val="0"/>
              <w:divBdr>
                <w:top w:val="none" w:sz="0" w:space="0" w:color="auto"/>
                <w:left w:val="none" w:sz="0" w:space="0" w:color="auto"/>
                <w:bottom w:val="none" w:sz="0" w:space="0" w:color="auto"/>
                <w:right w:val="none" w:sz="0" w:space="0" w:color="auto"/>
              </w:divBdr>
              <w:divsChild>
                <w:div w:id="10626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6659">
          <w:marLeft w:val="-225"/>
          <w:marRight w:val="-225"/>
          <w:marTop w:val="0"/>
          <w:marBottom w:val="0"/>
          <w:divBdr>
            <w:top w:val="none" w:sz="0" w:space="0" w:color="auto"/>
            <w:left w:val="none" w:sz="0" w:space="0" w:color="auto"/>
            <w:bottom w:val="none" w:sz="0" w:space="0" w:color="auto"/>
            <w:right w:val="none" w:sz="0" w:space="0" w:color="auto"/>
          </w:divBdr>
          <w:divsChild>
            <w:div w:id="604732811">
              <w:marLeft w:val="0"/>
              <w:marRight w:val="0"/>
              <w:marTop w:val="0"/>
              <w:marBottom w:val="0"/>
              <w:divBdr>
                <w:top w:val="none" w:sz="0" w:space="0" w:color="auto"/>
                <w:left w:val="none" w:sz="0" w:space="0" w:color="auto"/>
                <w:bottom w:val="none" w:sz="0" w:space="0" w:color="auto"/>
                <w:right w:val="none" w:sz="0" w:space="0" w:color="auto"/>
              </w:divBdr>
            </w:div>
            <w:div w:id="1926374528">
              <w:marLeft w:val="0"/>
              <w:marRight w:val="0"/>
              <w:marTop w:val="0"/>
              <w:marBottom w:val="0"/>
              <w:divBdr>
                <w:top w:val="none" w:sz="0" w:space="0" w:color="auto"/>
                <w:left w:val="none" w:sz="0" w:space="0" w:color="auto"/>
                <w:bottom w:val="none" w:sz="0" w:space="0" w:color="auto"/>
                <w:right w:val="none" w:sz="0" w:space="0" w:color="auto"/>
              </w:divBdr>
              <w:divsChild>
                <w:div w:id="16749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2523">
          <w:marLeft w:val="-225"/>
          <w:marRight w:val="-225"/>
          <w:marTop w:val="0"/>
          <w:marBottom w:val="0"/>
          <w:divBdr>
            <w:top w:val="none" w:sz="0" w:space="0" w:color="auto"/>
            <w:left w:val="none" w:sz="0" w:space="0" w:color="auto"/>
            <w:bottom w:val="none" w:sz="0" w:space="0" w:color="auto"/>
            <w:right w:val="none" w:sz="0" w:space="0" w:color="auto"/>
          </w:divBdr>
          <w:divsChild>
            <w:div w:id="1987052015">
              <w:marLeft w:val="0"/>
              <w:marRight w:val="0"/>
              <w:marTop w:val="0"/>
              <w:marBottom w:val="0"/>
              <w:divBdr>
                <w:top w:val="none" w:sz="0" w:space="0" w:color="auto"/>
                <w:left w:val="none" w:sz="0" w:space="0" w:color="auto"/>
                <w:bottom w:val="none" w:sz="0" w:space="0" w:color="auto"/>
                <w:right w:val="none" w:sz="0" w:space="0" w:color="auto"/>
              </w:divBdr>
            </w:div>
          </w:divsChild>
        </w:div>
        <w:div w:id="1930578959">
          <w:marLeft w:val="-225"/>
          <w:marRight w:val="-225"/>
          <w:marTop w:val="0"/>
          <w:marBottom w:val="0"/>
          <w:divBdr>
            <w:top w:val="none" w:sz="0" w:space="0" w:color="auto"/>
            <w:left w:val="none" w:sz="0" w:space="0" w:color="auto"/>
            <w:bottom w:val="none" w:sz="0" w:space="0" w:color="auto"/>
            <w:right w:val="none" w:sz="0" w:space="0" w:color="auto"/>
          </w:divBdr>
          <w:divsChild>
            <w:div w:id="283119544">
              <w:marLeft w:val="0"/>
              <w:marRight w:val="0"/>
              <w:marTop w:val="0"/>
              <w:marBottom w:val="0"/>
              <w:divBdr>
                <w:top w:val="none" w:sz="0" w:space="0" w:color="auto"/>
                <w:left w:val="none" w:sz="0" w:space="0" w:color="auto"/>
                <w:bottom w:val="none" w:sz="0" w:space="0" w:color="auto"/>
                <w:right w:val="none" w:sz="0" w:space="0" w:color="auto"/>
              </w:divBdr>
            </w:div>
            <w:div w:id="800421165">
              <w:marLeft w:val="0"/>
              <w:marRight w:val="0"/>
              <w:marTop w:val="0"/>
              <w:marBottom w:val="0"/>
              <w:divBdr>
                <w:top w:val="none" w:sz="0" w:space="0" w:color="auto"/>
                <w:left w:val="none" w:sz="0" w:space="0" w:color="auto"/>
                <w:bottom w:val="none" w:sz="0" w:space="0" w:color="auto"/>
                <w:right w:val="none" w:sz="0" w:space="0" w:color="auto"/>
              </w:divBdr>
              <w:divsChild>
                <w:div w:id="4130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36186791">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214893789">
      <w:bodyDiv w:val="1"/>
      <w:marLeft w:val="0"/>
      <w:marRight w:val="0"/>
      <w:marTop w:val="0"/>
      <w:marBottom w:val="0"/>
      <w:divBdr>
        <w:top w:val="none" w:sz="0" w:space="0" w:color="auto"/>
        <w:left w:val="none" w:sz="0" w:space="0" w:color="auto"/>
        <w:bottom w:val="none" w:sz="0" w:space="0" w:color="auto"/>
        <w:right w:val="none" w:sz="0" w:space="0" w:color="auto"/>
      </w:divBdr>
    </w:div>
    <w:div w:id="220600850">
      <w:bodyDiv w:val="1"/>
      <w:marLeft w:val="0"/>
      <w:marRight w:val="0"/>
      <w:marTop w:val="0"/>
      <w:marBottom w:val="0"/>
      <w:divBdr>
        <w:top w:val="none" w:sz="0" w:space="0" w:color="auto"/>
        <w:left w:val="none" w:sz="0" w:space="0" w:color="auto"/>
        <w:bottom w:val="none" w:sz="0" w:space="0" w:color="auto"/>
        <w:right w:val="none" w:sz="0" w:space="0" w:color="auto"/>
      </w:divBdr>
    </w:div>
    <w:div w:id="317270308">
      <w:bodyDiv w:val="1"/>
      <w:marLeft w:val="0"/>
      <w:marRight w:val="0"/>
      <w:marTop w:val="0"/>
      <w:marBottom w:val="0"/>
      <w:divBdr>
        <w:top w:val="none" w:sz="0" w:space="0" w:color="auto"/>
        <w:left w:val="none" w:sz="0" w:space="0" w:color="auto"/>
        <w:bottom w:val="none" w:sz="0" w:space="0" w:color="auto"/>
        <w:right w:val="none" w:sz="0" w:space="0" w:color="auto"/>
      </w:divBdr>
    </w:div>
    <w:div w:id="331300767">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481779766">
      <w:bodyDiv w:val="1"/>
      <w:marLeft w:val="0"/>
      <w:marRight w:val="0"/>
      <w:marTop w:val="0"/>
      <w:marBottom w:val="0"/>
      <w:divBdr>
        <w:top w:val="none" w:sz="0" w:space="0" w:color="auto"/>
        <w:left w:val="none" w:sz="0" w:space="0" w:color="auto"/>
        <w:bottom w:val="none" w:sz="0" w:space="0" w:color="auto"/>
        <w:right w:val="none" w:sz="0" w:space="0" w:color="auto"/>
      </w:divBdr>
      <w:divsChild>
        <w:div w:id="218981851">
          <w:marLeft w:val="0"/>
          <w:marRight w:val="0"/>
          <w:marTop w:val="0"/>
          <w:marBottom w:val="0"/>
          <w:divBdr>
            <w:top w:val="none" w:sz="0" w:space="0" w:color="auto"/>
            <w:left w:val="none" w:sz="0" w:space="0" w:color="auto"/>
            <w:bottom w:val="none" w:sz="0" w:space="0" w:color="auto"/>
            <w:right w:val="none" w:sz="0" w:space="0" w:color="auto"/>
          </w:divBdr>
        </w:div>
        <w:div w:id="300380232">
          <w:marLeft w:val="0"/>
          <w:marRight w:val="0"/>
          <w:marTop w:val="0"/>
          <w:marBottom w:val="0"/>
          <w:divBdr>
            <w:top w:val="none" w:sz="0" w:space="0" w:color="auto"/>
            <w:left w:val="none" w:sz="0" w:space="0" w:color="auto"/>
            <w:bottom w:val="none" w:sz="0" w:space="0" w:color="auto"/>
            <w:right w:val="none" w:sz="0" w:space="0" w:color="auto"/>
          </w:divBdr>
        </w:div>
        <w:div w:id="383329673">
          <w:marLeft w:val="0"/>
          <w:marRight w:val="0"/>
          <w:marTop w:val="0"/>
          <w:marBottom w:val="0"/>
          <w:divBdr>
            <w:top w:val="none" w:sz="0" w:space="0" w:color="auto"/>
            <w:left w:val="none" w:sz="0" w:space="0" w:color="auto"/>
            <w:bottom w:val="none" w:sz="0" w:space="0" w:color="auto"/>
            <w:right w:val="none" w:sz="0" w:space="0" w:color="auto"/>
          </w:divBdr>
        </w:div>
        <w:div w:id="473908126">
          <w:marLeft w:val="0"/>
          <w:marRight w:val="0"/>
          <w:marTop w:val="0"/>
          <w:marBottom w:val="0"/>
          <w:divBdr>
            <w:top w:val="none" w:sz="0" w:space="0" w:color="auto"/>
            <w:left w:val="none" w:sz="0" w:space="0" w:color="auto"/>
            <w:bottom w:val="none" w:sz="0" w:space="0" w:color="auto"/>
            <w:right w:val="none" w:sz="0" w:space="0" w:color="auto"/>
          </w:divBdr>
        </w:div>
        <w:div w:id="482553388">
          <w:marLeft w:val="0"/>
          <w:marRight w:val="0"/>
          <w:marTop w:val="0"/>
          <w:marBottom w:val="0"/>
          <w:divBdr>
            <w:top w:val="none" w:sz="0" w:space="0" w:color="auto"/>
            <w:left w:val="none" w:sz="0" w:space="0" w:color="auto"/>
            <w:bottom w:val="none" w:sz="0" w:space="0" w:color="auto"/>
            <w:right w:val="none" w:sz="0" w:space="0" w:color="auto"/>
          </w:divBdr>
        </w:div>
        <w:div w:id="501705587">
          <w:marLeft w:val="0"/>
          <w:marRight w:val="0"/>
          <w:marTop w:val="0"/>
          <w:marBottom w:val="0"/>
          <w:divBdr>
            <w:top w:val="none" w:sz="0" w:space="0" w:color="auto"/>
            <w:left w:val="none" w:sz="0" w:space="0" w:color="auto"/>
            <w:bottom w:val="none" w:sz="0" w:space="0" w:color="auto"/>
            <w:right w:val="none" w:sz="0" w:space="0" w:color="auto"/>
          </w:divBdr>
        </w:div>
        <w:div w:id="767045212">
          <w:marLeft w:val="0"/>
          <w:marRight w:val="0"/>
          <w:marTop w:val="0"/>
          <w:marBottom w:val="0"/>
          <w:divBdr>
            <w:top w:val="none" w:sz="0" w:space="0" w:color="auto"/>
            <w:left w:val="none" w:sz="0" w:space="0" w:color="auto"/>
            <w:bottom w:val="none" w:sz="0" w:space="0" w:color="auto"/>
            <w:right w:val="none" w:sz="0" w:space="0" w:color="auto"/>
          </w:divBdr>
        </w:div>
        <w:div w:id="839659670">
          <w:marLeft w:val="0"/>
          <w:marRight w:val="0"/>
          <w:marTop w:val="0"/>
          <w:marBottom w:val="0"/>
          <w:divBdr>
            <w:top w:val="none" w:sz="0" w:space="0" w:color="auto"/>
            <w:left w:val="none" w:sz="0" w:space="0" w:color="auto"/>
            <w:bottom w:val="none" w:sz="0" w:space="0" w:color="auto"/>
            <w:right w:val="none" w:sz="0" w:space="0" w:color="auto"/>
          </w:divBdr>
        </w:div>
        <w:div w:id="1175723510">
          <w:marLeft w:val="0"/>
          <w:marRight w:val="0"/>
          <w:marTop w:val="0"/>
          <w:marBottom w:val="0"/>
          <w:divBdr>
            <w:top w:val="none" w:sz="0" w:space="0" w:color="auto"/>
            <w:left w:val="none" w:sz="0" w:space="0" w:color="auto"/>
            <w:bottom w:val="none" w:sz="0" w:space="0" w:color="auto"/>
            <w:right w:val="none" w:sz="0" w:space="0" w:color="auto"/>
          </w:divBdr>
        </w:div>
        <w:div w:id="1218860313">
          <w:marLeft w:val="0"/>
          <w:marRight w:val="0"/>
          <w:marTop w:val="0"/>
          <w:marBottom w:val="0"/>
          <w:divBdr>
            <w:top w:val="none" w:sz="0" w:space="0" w:color="auto"/>
            <w:left w:val="none" w:sz="0" w:space="0" w:color="auto"/>
            <w:bottom w:val="none" w:sz="0" w:space="0" w:color="auto"/>
            <w:right w:val="none" w:sz="0" w:space="0" w:color="auto"/>
          </w:divBdr>
        </w:div>
        <w:div w:id="1324893830">
          <w:marLeft w:val="0"/>
          <w:marRight w:val="0"/>
          <w:marTop w:val="0"/>
          <w:marBottom w:val="0"/>
          <w:divBdr>
            <w:top w:val="none" w:sz="0" w:space="0" w:color="auto"/>
            <w:left w:val="none" w:sz="0" w:space="0" w:color="auto"/>
            <w:bottom w:val="none" w:sz="0" w:space="0" w:color="auto"/>
            <w:right w:val="none" w:sz="0" w:space="0" w:color="auto"/>
          </w:divBdr>
        </w:div>
        <w:div w:id="1332952716">
          <w:marLeft w:val="0"/>
          <w:marRight w:val="0"/>
          <w:marTop w:val="0"/>
          <w:marBottom w:val="0"/>
          <w:divBdr>
            <w:top w:val="none" w:sz="0" w:space="0" w:color="auto"/>
            <w:left w:val="none" w:sz="0" w:space="0" w:color="auto"/>
            <w:bottom w:val="none" w:sz="0" w:space="0" w:color="auto"/>
            <w:right w:val="none" w:sz="0" w:space="0" w:color="auto"/>
          </w:divBdr>
        </w:div>
        <w:div w:id="1564483278">
          <w:marLeft w:val="0"/>
          <w:marRight w:val="0"/>
          <w:marTop w:val="0"/>
          <w:marBottom w:val="0"/>
          <w:divBdr>
            <w:top w:val="none" w:sz="0" w:space="0" w:color="auto"/>
            <w:left w:val="none" w:sz="0" w:space="0" w:color="auto"/>
            <w:bottom w:val="none" w:sz="0" w:space="0" w:color="auto"/>
            <w:right w:val="none" w:sz="0" w:space="0" w:color="auto"/>
          </w:divBdr>
        </w:div>
        <w:div w:id="1798060120">
          <w:marLeft w:val="0"/>
          <w:marRight w:val="0"/>
          <w:marTop w:val="0"/>
          <w:marBottom w:val="0"/>
          <w:divBdr>
            <w:top w:val="none" w:sz="0" w:space="0" w:color="auto"/>
            <w:left w:val="none" w:sz="0" w:space="0" w:color="auto"/>
            <w:bottom w:val="none" w:sz="0" w:space="0" w:color="auto"/>
            <w:right w:val="none" w:sz="0" w:space="0" w:color="auto"/>
          </w:divBdr>
        </w:div>
        <w:div w:id="1878197516">
          <w:marLeft w:val="0"/>
          <w:marRight w:val="0"/>
          <w:marTop w:val="0"/>
          <w:marBottom w:val="0"/>
          <w:divBdr>
            <w:top w:val="none" w:sz="0" w:space="0" w:color="auto"/>
            <w:left w:val="none" w:sz="0" w:space="0" w:color="auto"/>
            <w:bottom w:val="none" w:sz="0" w:space="0" w:color="auto"/>
            <w:right w:val="none" w:sz="0" w:space="0" w:color="auto"/>
          </w:divBdr>
        </w:div>
        <w:div w:id="2071802621">
          <w:marLeft w:val="0"/>
          <w:marRight w:val="0"/>
          <w:marTop w:val="0"/>
          <w:marBottom w:val="0"/>
          <w:divBdr>
            <w:top w:val="none" w:sz="0" w:space="0" w:color="auto"/>
            <w:left w:val="none" w:sz="0" w:space="0" w:color="auto"/>
            <w:bottom w:val="none" w:sz="0" w:space="0" w:color="auto"/>
            <w:right w:val="none" w:sz="0" w:space="0" w:color="auto"/>
          </w:divBdr>
        </w:div>
      </w:divsChild>
    </w:div>
    <w:div w:id="484473027">
      <w:bodyDiv w:val="1"/>
      <w:marLeft w:val="0"/>
      <w:marRight w:val="0"/>
      <w:marTop w:val="0"/>
      <w:marBottom w:val="0"/>
      <w:divBdr>
        <w:top w:val="none" w:sz="0" w:space="0" w:color="auto"/>
        <w:left w:val="none" w:sz="0" w:space="0" w:color="auto"/>
        <w:bottom w:val="none" w:sz="0" w:space="0" w:color="auto"/>
        <w:right w:val="none" w:sz="0" w:space="0" w:color="auto"/>
      </w:divBdr>
    </w:div>
    <w:div w:id="504055408">
      <w:bodyDiv w:val="1"/>
      <w:marLeft w:val="0"/>
      <w:marRight w:val="0"/>
      <w:marTop w:val="0"/>
      <w:marBottom w:val="0"/>
      <w:divBdr>
        <w:top w:val="none" w:sz="0" w:space="0" w:color="auto"/>
        <w:left w:val="none" w:sz="0" w:space="0" w:color="auto"/>
        <w:bottom w:val="none" w:sz="0" w:space="0" w:color="auto"/>
        <w:right w:val="none" w:sz="0" w:space="0" w:color="auto"/>
      </w:divBdr>
      <w:divsChild>
        <w:div w:id="462121435">
          <w:marLeft w:val="0"/>
          <w:marRight w:val="0"/>
          <w:marTop w:val="0"/>
          <w:marBottom w:val="0"/>
          <w:divBdr>
            <w:top w:val="none" w:sz="0" w:space="0" w:color="auto"/>
            <w:left w:val="none" w:sz="0" w:space="0" w:color="auto"/>
            <w:bottom w:val="none" w:sz="0" w:space="0" w:color="auto"/>
            <w:right w:val="none" w:sz="0" w:space="0" w:color="auto"/>
          </w:divBdr>
        </w:div>
        <w:div w:id="1010254747">
          <w:marLeft w:val="0"/>
          <w:marRight w:val="0"/>
          <w:marTop w:val="0"/>
          <w:marBottom w:val="0"/>
          <w:divBdr>
            <w:top w:val="none" w:sz="0" w:space="0" w:color="auto"/>
            <w:left w:val="none" w:sz="0" w:space="0" w:color="auto"/>
            <w:bottom w:val="none" w:sz="0" w:space="0" w:color="auto"/>
            <w:right w:val="none" w:sz="0" w:space="0" w:color="auto"/>
          </w:divBdr>
        </w:div>
        <w:div w:id="1637027898">
          <w:marLeft w:val="0"/>
          <w:marRight w:val="0"/>
          <w:marTop w:val="0"/>
          <w:marBottom w:val="0"/>
          <w:divBdr>
            <w:top w:val="none" w:sz="0" w:space="0" w:color="auto"/>
            <w:left w:val="none" w:sz="0" w:space="0" w:color="auto"/>
            <w:bottom w:val="none" w:sz="0" w:space="0" w:color="auto"/>
            <w:right w:val="none" w:sz="0" w:space="0" w:color="auto"/>
          </w:divBdr>
        </w:div>
      </w:divsChild>
    </w:div>
    <w:div w:id="544752901">
      <w:bodyDiv w:val="1"/>
      <w:marLeft w:val="0"/>
      <w:marRight w:val="0"/>
      <w:marTop w:val="0"/>
      <w:marBottom w:val="0"/>
      <w:divBdr>
        <w:top w:val="none" w:sz="0" w:space="0" w:color="auto"/>
        <w:left w:val="none" w:sz="0" w:space="0" w:color="auto"/>
        <w:bottom w:val="none" w:sz="0" w:space="0" w:color="auto"/>
        <w:right w:val="none" w:sz="0" w:space="0" w:color="auto"/>
      </w:divBdr>
      <w:divsChild>
        <w:div w:id="412630088">
          <w:marLeft w:val="-225"/>
          <w:marRight w:val="-225"/>
          <w:marTop w:val="0"/>
          <w:marBottom w:val="0"/>
          <w:divBdr>
            <w:top w:val="none" w:sz="0" w:space="0" w:color="auto"/>
            <w:left w:val="none" w:sz="0" w:space="0" w:color="auto"/>
            <w:bottom w:val="none" w:sz="0" w:space="0" w:color="auto"/>
            <w:right w:val="none" w:sz="0" w:space="0" w:color="auto"/>
          </w:divBdr>
          <w:divsChild>
            <w:div w:id="1851293172">
              <w:marLeft w:val="0"/>
              <w:marRight w:val="0"/>
              <w:marTop w:val="0"/>
              <w:marBottom w:val="0"/>
              <w:divBdr>
                <w:top w:val="none" w:sz="0" w:space="0" w:color="auto"/>
                <w:left w:val="none" w:sz="0" w:space="0" w:color="auto"/>
                <w:bottom w:val="none" w:sz="0" w:space="0" w:color="auto"/>
                <w:right w:val="none" w:sz="0" w:space="0" w:color="auto"/>
              </w:divBdr>
            </w:div>
          </w:divsChild>
        </w:div>
        <w:div w:id="549338702">
          <w:marLeft w:val="-225"/>
          <w:marRight w:val="-225"/>
          <w:marTop w:val="0"/>
          <w:marBottom w:val="0"/>
          <w:divBdr>
            <w:top w:val="none" w:sz="0" w:space="0" w:color="auto"/>
            <w:left w:val="none" w:sz="0" w:space="0" w:color="auto"/>
            <w:bottom w:val="none" w:sz="0" w:space="0" w:color="auto"/>
            <w:right w:val="none" w:sz="0" w:space="0" w:color="auto"/>
          </w:divBdr>
          <w:divsChild>
            <w:div w:id="769087265">
              <w:marLeft w:val="0"/>
              <w:marRight w:val="0"/>
              <w:marTop w:val="0"/>
              <w:marBottom w:val="0"/>
              <w:divBdr>
                <w:top w:val="none" w:sz="0" w:space="0" w:color="auto"/>
                <w:left w:val="none" w:sz="0" w:space="0" w:color="auto"/>
                <w:bottom w:val="none" w:sz="0" w:space="0" w:color="auto"/>
                <w:right w:val="none" w:sz="0" w:space="0" w:color="auto"/>
              </w:divBdr>
              <w:divsChild>
                <w:div w:id="1473787105">
                  <w:marLeft w:val="0"/>
                  <w:marRight w:val="0"/>
                  <w:marTop w:val="0"/>
                  <w:marBottom w:val="0"/>
                  <w:divBdr>
                    <w:top w:val="none" w:sz="0" w:space="0" w:color="auto"/>
                    <w:left w:val="none" w:sz="0" w:space="0" w:color="auto"/>
                    <w:bottom w:val="none" w:sz="0" w:space="0" w:color="auto"/>
                    <w:right w:val="none" w:sz="0" w:space="0" w:color="auto"/>
                  </w:divBdr>
                </w:div>
              </w:divsChild>
            </w:div>
            <w:div w:id="1057318037">
              <w:marLeft w:val="0"/>
              <w:marRight w:val="0"/>
              <w:marTop w:val="0"/>
              <w:marBottom w:val="0"/>
              <w:divBdr>
                <w:top w:val="none" w:sz="0" w:space="0" w:color="auto"/>
                <w:left w:val="none" w:sz="0" w:space="0" w:color="auto"/>
                <w:bottom w:val="none" w:sz="0" w:space="0" w:color="auto"/>
                <w:right w:val="none" w:sz="0" w:space="0" w:color="auto"/>
              </w:divBdr>
            </w:div>
          </w:divsChild>
        </w:div>
        <w:div w:id="730468279">
          <w:marLeft w:val="-225"/>
          <w:marRight w:val="-225"/>
          <w:marTop w:val="0"/>
          <w:marBottom w:val="0"/>
          <w:divBdr>
            <w:top w:val="none" w:sz="0" w:space="0" w:color="auto"/>
            <w:left w:val="none" w:sz="0" w:space="0" w:color="auto"/>
            <w:bottom w:val="none" w:sz="0" w:space="0" w:color="auto"/>
            <w:right w:val="none" w:sz="0" w:space="0" w:color="auto"/>
          </w:divBdr>
          <w:divsChild>
            <w:div w:id="281574229">
              <w:marLeft w:val="0"/>
              <w:marRight w:val="0"/>
              <w:marTop w:val="0"/>
              <w:marBottom w:val="0"/>
              <w:divBdr>
                <w:top w:val="none" w:sz="0" w:space="0" w:color="auto"/>
                <w:left w:val="none" w:sz="0" w:space="0" w:color="auto"/>
                <w:bottom w:val="none" w:sz="0" w:space="0" w:color="auto"/>
                <w:right w:val="none" w:sz="0" w:space="0" w:color="auto"/>
              </w:divBdr>
            </w:div>
            <w:div w:id="435099824">
              <w:marLeft w:val="0"/>
              <w:marRight w:val="0"/>
              <w:marTop w:val="0"/>
              <w:marBottom w:val="0"/>
              <w:divBdr>
                <w:top w:val="none" w:sz="0" w:space="0" w:color="auto"/>
                <w:left w:val="none" w:sz="0" w:space="0" w:color="auto"/>
                <w:bottom w:val="none" w:sz="0" w:space="0" w:color="auto"/>
                <w:right w:val="none" w:sz="0" w:space="0" w:color="auto"/>
              </w:divBdr>
              <w:divsChild>
                <w:div w:id="2565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2589">
          <w:marLeft w:val="-225"/>
          <w:marRight w:val="-225"/>
          <w:marTop w:val="0"/>
          <w:marBottom w:val="0"/>
          <w:divBdr>
            <w:top w:val="none" w:sz="0" w:space="0" w:color="auto"/>
            <w:left w:val="none" w:sz="0" w:space="0" w:color="auto"/>
            <w:bottom w:val="none" w:sz="0" w:space="0" w:color="auto"/>
            <w:right w:val="none" w:sz="0" w:space="0" w:color="auto"/>
          </w:divBdr>
          <w:divsChild>
            <w:div w:id="127624789">
              <w:marLeft w:val="0"/>
              <w:marRight w:val="0"/>
              <w:marTop w:val="0"/>
              <w:marBottom w:val="0"/>
              <w:divBdr>
                <w:top w:val="none" w:sz="0" w:space="0" w:color="auto"/>
                <w:left w:val="none" w:sz="0" w:space="0" w:color="auto"/>
                <w:bottom w:val="none" w:sz="0" w:space="0" w:color="auto"/>
                <w:right w:val="none" w:sz="0" w:space="0" w:color="auto"/>
              </w:divBdr>
              <w:divsChild>
                <w:div w:id="1430613440">
                  <w:marLeft w:val="0"/>
                  <w:marRight w:val="0"/>
                  <w:marTop w:val="0"/>
                  <w:marBottom w:val="0"/>
                  <w:divBdr>
                    <w:top w:val="none" w:sz="0" w:space="0" w:color="auto"/>
                    <w:left w:val="none" w:sz="0" w:space="0" w:color="auto"/>
                    <w:bottom w:val="none" w:sz="0" w:space="0" w:color="auto"/>
                    <w:right w:val="none" w:sz="0" w:space="0" w:color="auto"/>
                  </w:divBdr>
                </w:div>
              </w:divsChild>
            </w:div>
            <w:div w:id="13247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71642">
      <w:bodyDiv w:val="1"/>
      <w:marLeft w:val="0"/>
      <w:marRight w:val="0"/>
      <w:marTop w:val="0"/>
      <w:marBottom w:val="0"/>
      <w:divBdr>
        <w:top w:val="none" w:sz="0" w:space="0" w:color="auto"/>
        <w:left w:val="none" w:sz="0" w:space="0" w:color="auto"/>
        <w:bottom w:val="none" w:sz="0" w:space="0" w:color="auto"/>
        <w:right w:val="none" w:sz="0" w:space="0" w:color="auto"/>
      </w:divBdr>
    </w:div>
    <w:div w:id="639070400">
      <w:bodyDiv w:val="1"/>
      <w:marLeft w:val="0"/>
      <w:marRight w:val="0"/>
      <w:marTop w:val="0"/>
      <w:marBottom w:val="0"/>
      <w:divBdr>
        <w:top w:val="none" w:sz="0" w:space="0" w:color="auto"/>
        <w:left w:val="none" w:sz="0" w:space="0" w:color="auto"/>
        <w:bottom w:val="none" w:sz="0" w:space="0" w:color="auto"/>
        <w:right w:val="none" w:sz="0" w:space="0" w:color="auto"/>
      </w:divBdr>
    </w:div>
    <w:div w:id="662700507">
      <w:bodyDiv w:val="1"/>
      <w:marLeft w:val="0"/>
      <w:marRight w:val="0"/>
      <w:marTop w:val="0"/>
      <w:marBottom w:val="0"/>
      <w:divBdr>
        <w:top w:val="none" w:sz="0" w:space="0" w:color="auto"/>
        <w:left w:val="none" w:sz="0" w:space="0" w:color="auto"/>
        <w:bottom w:val="none" w:sz="0" w:space="0" w:color="auto"/>
        <w:right w:val="none" w:sz="0" w:space="0" w:color="auto"/>
      </w:divBdr>
      <w:divsChild>
        <w:div w:id="405347605">
          <w:marLeft w:val="0"/>
          <w:marRight w:val="0"/>
          <w:marTop w:val="0"/>
          <w:marBottom w:val="0"/>
          <w:divBdr>
            <w:top w:val="none" w:sz="0" w:space="0" w:color="auto"/>
            <w:left w:val="none" w:sz="0" w:space="0" w:color="auto"/>
            <w:bottom w:val="none" w:sz="0" w:space="0" w:color="auto"/>
            <w:right w:val="none" w:sz="0" w:space="0" w:color="auto"/>
          </w:divBdr>
          <w:divsChild>
            <w:div w:id="1168329536">
              <w:marLeft w:val="0"/>
              <w:marRight w:val="0"/>
              <w:marTop w:val="0"/>
              <w:marBottom w:val="0"/>
              <w:divBdr>
                <w:top w:val="none" w:sz="0" w:space="0" w:color="auto"/>
                <w:left w:val="none" w:sz="0" w:space="0" w:color="auto"/>
                <w:bottom w:val="none" w:sz="0" w:space="0" w:color="auto"/>
                <w:right w:val="none" w:sz="0" w:space="0" w:color="auto"/>
              </w:divBdr>
            </w:div>
            <w:div w:id="1301957184">
              <w:marLeft w:val="0"/>
              <w:marRight w:val="0"/>
              <w:marTop w:val="0"/>
              <w:marBottom w:val="0"/>
              <w:divBdr>
                <w:top w:val="none" w:sz="0" w:space="0" w:color="auto"/>
                <w:left w:val="none" w:sz="0" w:space="0" w:color="auto"/>
                <w:bottom w:val="none" w:sz="0" w:space="0" w:color="auto"/>
                <w:right w:val="none" w:sz="0" w:space="0" w:color="auto"/>
              </w:divBdr>
            </w:div>
          </w:divsChild>
        </w:div>
        <w:div w:id="653491626">
          <w:marLeft w:val="0"/>
          <w:marRight w:val="0"/>
          <w:marTop w:val="0"/>
          <w:marBottom w:val="0"/>
          <w:divBdr>
            <w:top w:val="none" w:sz="0" w:space="0" w:color="auto"/>
            <w:left w:val="none" w:sz="0" w:space="0" w:color="auto"/>
            <w:bottom w:val="none" w:sz="0" w:space="0" w:color="auto"/>
            <w:right w:val="none" w:sz="0" w:space="0" w:color="auto"/>
          </w:divBdr>
          <w:divsChild>
            <w:div w:id="834495008">
              <w:marLeft w:val="0"/>
              <w:marRight w:val="0"/>
              <w:marTop w:val="0"/>
              <w:marBottom w:val="0"/>
              <w:divBdr>
                <w:top w:val="none" w:sz="0" w:space="0" w:color="auto"/>
                <w:left w:val="none" w:sz="0" w:space="0" w:color="auto"/>
                <w:bottom w:val="none" w:sz="0" w:space="0" w:color="auto"/>
                <w:right w:val="none" w:sz="0" w:space="0" w:color="auto"/>
              </w:divBdr>
            </w:div>
            <w:div w:id="21361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8725">
      <w:bodyDiv w:val="1"/>
      <w:marLeft w:val="0"/>
      <w:marRight w:val="0"/>
      <w:marTop w:val="0"/>
      <w:marBottom w:val="0"/>
      <w:divBdr>
        <w:top w:val="none" w:sz="0" w:space="0" w:color="auto"/>
        <w:left w:val="none" w:sz="0" w:space="0" w:color="auto"/>
        <w:bottom w:val="none" w:sz="0" w:space="0" w:color="auto"/>
        <w:right w:val="none" w:sz="0" w:space="0" w:color="auto"/>
      </w:divBdr>
    </w:div>
    <w:div w:id="695539416">
      <w:bodyDiv w:val="1"/>
      <w:marLeft w:val="0"/>
      <w:marRight w:val="0"/>
      <w:marTop w:val="0"/>
      <w:marBottom w:val="0"/>
      <w:divBdr>
        <w:top w:val="none" w:sz="0" w:space="0" w:color="auto"/>
        <w:left w:val="none" w:sz="0" w:space="0" w:color="auto"/>
        <w:bottom w:val="none" w:sz="0" w:space="0" w:color="auto"/>
        <w:right w:val="none" w:sz="0" w:space="0" w:color="auto"/>
      </w:divBdr>
      <w:divsChild>
        <w:div w:id="552424737">
          <w:marLeft w:val="0"/>
          <w:marRight w:val="0"/>
          <w:marTop w:val="0"/>
          <w:marBottom w:val="0"/>
          <w:divBdr>
            <w:top w:val="none" w:sz="0" w:space="0" w:color="auto"/>
            <w:left w:val="none" w:sz="0" w:space="0" w:color="auto"/>
            <w:bottom w:val="none" w:sz="0" w:space="0" w:color="auto"/>
            <w:right w:val="none" w:sz="0" w:space="0" w:color="auto"/>
          </w:divBdr>
        </w:div>
        <w:div w:id="1937667832">
          <w:marLeft w:val="0"/>
          <w:marRight w:val="0"/>
          <w:marTop w:val="0"/>
          <w:marBottom w:val="0"/>
          <w:divBdr>
            <w:top w:val="none" w:sz="0" w:space="0" w:color="auto"/>
            <w:left w:val="none" w:sz="0" w:space="0" w:color="auto"/>
            <w:bottom w:val="none" w:sz="0" w:space="0" w:color="auto"/>
            <w:right w:val="none" w:sz="0" w:space="0" w:color="auto"/>
          </w:divBdr>
        </w:div>
      </w:divsChild>
    </w:div>
    <w:div w:id="721250311">
      <w:bodyDiv w:val="1"/>
      <w:marLeft w:val="0"/>
      <w:marRight w:val="0"/>
      <w:marTop w:val="0"/>
      <w:marBottom w:val="0"/>
      <w:divBdr>
        <w:top w:val="none" w:sz="0" w:space="0" w:color="auto"/>
        <w:left w:val="none" w:sz="0" w:space="0" w:color="auto"/>
        <w:bottom w:val="none" w:sz="0" w:space="0" w:color="auto"/>
        <w:right w:val="none" w:sz="0" w:space="0" w:color="auto"/>
      </w:divBdr>
      <w:divsChild>
        <w:div w:id="332071211">
          <w:marLeft w:val="0"/>
          <w:marRight w:val="0"/>
          <w:marTop w:val="0"/>
          <w:marBottom w:val="0"/>
          <w:divBdr>
            <w:top w:val="none" w:sz="0" w:space="0" w:color="auto"/>
            <w:left w:val="none" w:sz="0" w:space="0" w:color="auto"/>
            <w:bottom w:val="none" w:sz="0" w:space="0" w:color="auto"/>
            <w:right w:val="none" w:sz="0" w:space="0" w:color="auto"/>
          </w:divBdr>
        </w:div>
        <w:div w:id="1587769303">
          <w:marLeft w:val="0"/>
          <w:marRight w:val="0"/>
          <w:marTop w:val="0"/>
          <w:marBottom w:val="0"/>
          <w:divBdr>
            <w:top w:val="none" w:sz="0" w:space="0" w:color="auto"/>
            <w:left w:val="none" w:sz="0" w:space="0" w:color="auto"/>
            <w:bottom w:val="none" w:sz="0" w:space="0" w:color="auto"/>
            <w:right w:val="none" w:sz="0" w:space="0" w:color="auto"/>
          </w:divBdr>
          <w:divsChild>
            <w:div w:id="1500733359">
              <w:marLeft w:val="-75"/>
              <w:marRight w:val="0"/>
              <w:marTop w:val="30"/>
              <w:marBottom w:val="30"/>
              <w:divBdr>
                <w:top w:val="none" w:sz="0" w:space="0" w:color="auto"/>
                <w:left w:val="none" w:sz="0" w:space="0" w:color="auto"/>
                <w:bottom w:val="none" w:sz="0" w:space="0" w:color="auto"/>
                <w:right w:val="none" w:sz="0" w:space="0" w:color="auto"/>
              </w:divBdr>
              <w:divsChild>
                <w:div w:id="6716713">
                  <w:marLeft w:val="0"/>
                  <w:marRight w:val="0"/>
                  <w:marTop w:val="0"/>
                  <w:marBottom w:val="0"/>
                  <w:divBdr>
                    <w:top w:val="none" w:sz="0" w:space="0" w:color="auto"/>
                    <w:left w:val="none" w:sz="0" w:space="0" w:color="auto"/>
                    <w:bottom w:val="none" w:sz="0" w:space="0" w:color="auto"/>
                    <w:right w:val="none" w:sz="0" w:space="0" w:color="auto"/>
                  </w:divBdr>
                  <w:divsChild>
                    <w:div w:id="576407363">
                      <w:marLeft w:val="0"/>
                      <w:marRight w:val="0"/>
                      <w:marTop w:val="0"/>
                      <w:marBottom w:val="0"/>
                      <w:divBdr>
                        <w:top w:val="none" w:sz="0" w:space="0" w:color="auto"/>
                        <w:left w:val="none" w:sz="0" w:space="0" w:color="auto"/>
                        <w:bottom w:val="none" w:sz="0" w:space="0" w:color="auto"/>
                        <w:right w:val="none" w:sz="0" w:space="0" w:color="auto"/>
                      </w:divBdr>
                    </w:div>
                  </w:divsChild>
                </w:div>
                <w:div w:id="32654034">
                  <w:marLeft w:val="0"/>
                  <w:marRight w:val="0"/>
                  <w:marTop w:val="0"/>
                  <w:marBottom w:val="0"/>
                  <w:divBdr>
                    <w:top w:val="none" w:sz="0" w:space="0" w:color="auto"/>
                    <w:left w:val="none" w:sz="0" w:space="0" w:color="auto"/>
                    <w:bottom w:val="none" w:sz="0" w:space="0" w:color="auto"/>
                    <w:right w:val="none" w:sz="0" w:space="0" w:color="auto"/>
                  </w:divBdr>
                  <w:divsChild>
                    <w:div w:id="158692891">
                      <w:marLeft w:val="0"/>
                      <w:marRight w:val="0"/>
                      <w:marTop w:val="0"/>
                      <w:marBottom w:val="0"/>
                      <w:divBdr>
                        <w:top w:val="none" w:sz="0" w:space="0" w:color="auto"/>
                        <w:left w:val="none" w:sz="0" w:space="0" w:color="auto"/>
                        <w:bottom w:val="none" w:sz="0" w:space="0" w:color="auto"/>
                        <w:right w:val="none" w:sz="0" w:space="0" w:color="auto"/>
                      </w:divBdr>
                    </w:div>
                    <w:div w:id="179588256">
                      <w:marLeft w:val="0"/>
                      <w:marRight w:val="0"/>
                      <w:marTop w:val="0"/>
                      <w:marBottom w:val="0"/>
                      <w:divBdr>
                        <w:top w:val="none" w:sz="0" w:space="0" w:color="auto"/>
                        <w:left w:val="none" w:sz="0" w:space="0" w:color="auto"/>
                        <w:bottom w:val="none" w:sz="0" w:space="0" w:color="auto"/>
                        <w:right w:val="none" w:sz="0" w:space="0" w:color="auto"/>
                      </w:divBdr>
                    </w:div>
                    <w:div w:id="180239510">
                      <w:marLeft w:val="0"/>
                      <w:marRight w:val="0"/>
                      <w:marTop w:val="0"/>
                      <w:marBottom w:val="0"/>
                      <w:divBdr>
                        <w:top w:val="none" w:sz="0" w:space="0" w:color="auto"/>
                        <w:left w:val="none" w:sz="0" w:space="0" w:color="auto"/>
                        <w:bottom w:val="none" w:sz="0" w:space="0" w:color="auto"/>
                        <w:right w:val="none" w:sz="0" w:space="0" w:color="auto"/>
                      </w:divBdr>
                    </w:div>
                    <w:div w:id="344017495">
                      <w:marLeft w:val="0"/>
                      <w:marRight w:val="0"/>
                      <w:marTop w:val="0"/>
                      <w:marBottom w:val="0"/>
                      <w:divBdr>
                        <w:top w:val="none" w:sz="0" w:space="0" w:color="auto"/>
                        <w:left w:val="none" w:sz="0" w:space="0" w:color="auto"/>
                        <w:bottom w:val="none" w:sz="0" w:space="0" w:color="auto"/>
                        <w:right w:val="none" w:sz="0" w:space="0" w:color="auto"/>
                      </w:divBdr>
                    </w:div>
                    <w:div w:id="353769197">
                      <w:marLeft w:val="0"/>
                      <w:marRight w:val="0"/>
                      <w:marTop w:val="0"/>
                      <w:marBottom w:val="0"/>
                      <w:divBdr>
                        <w:top w:val="none" w:sz="0" w:space="0" w:color="auto"/>
                        <w:left w:val="none" w:sz="0" w:space="0" w:color="auto"/>
                        <w:bottom w:val="none" w:sz="0" w:space="0" w:color="auto"/>
                        <w:right w:val="none" w:sz="0" w:space="0" w:color="auto"/>
                      </w:divBdr>
                    </w:div>
                    <w:div w:id="397168611">
                      <w:marLeft w:val="0"/>
                      <w:marRight w:val="0"/>
                      <w:marTop w:val="0"/>
                      <w:marBottom w:val="0"/>
                      <w:divBdr>
                        <w:top w:val="none" w:sz="0" w:space="0" w:color="auto"/>
                        <w:left w:val="none" w:sz="0" w:space="0" w:color="auto"/>
                        <w:bottom w:val="none" w:sz="0" w:space="0" w:color="auto"/>
                        <w:right w:val="none" w:sz="0" w:space="0" w:color="auto"/>
                      </w:divBdr>
                    </w:div>
                    <w:div w:id="471405270">
                      <w:marLeft w:val="0"/>
                      <w:marRight w:val="0"/>
                      <w:marTop w:val="0"/>
                      <w:marBottom w:val="0"/>
                      <w:divBdr>
                        <w:top w:val="none" w:sz="0" w:space="0" w:color="auto"/>
                        <w:left w:val="none" w:sz="0" w:space="0" w:color="auto"/>
                        <w:bottom w:val="none" w:sz="0" w:space="0" w:color="auto"/>
                        <w:right w:val="none" w:sz="0" w:space="0" w:color="auto"/>
                      </w:divBdr>
                    </w:div>
                    <w:div w:id="563609861">
                      <w:marLeft w:val="0"/>
                      <w:marRight w:val="0"/>
                      <w:marTop w:val="0"/>
                      <w:marBottom w:val="0"/>
                      <w:divBdr>
                        <w:top w:val="none" w:sz="0" w:space="0" w:color="auto"/>
                        <w:left w:val="none" w:sz="0" w:space="0" w:color="auto"/>
                        <w:bottom w:val="none" w:sz="0" w:space="0" w:color="auto"/>
                        <w:right w:val="none" w:sz="0" w:space="0" w:color="auto"/>
                      </w:divBdr>
                    </w:div>
                    <w:div w:id="599917261">
                      <w:marLeft w:val="0"/>
                      <w:marRight w:val="0"/>
                      <w:marTop w:val="0"/>
                      <w:marBottom w:val="0"/>
                      <w:divBdr>
                        <w:top w:val="none" w:sz="0" w:space="0" w:color="auto"/>
                        <w:left w:val="none" w:sz="0" w:space="0" w:color="auto"/>
                        <w:bottom w:val="none" w:sz="0" w:space="0" w:color="auto"/>
                        <w:right w:val="none" w:sz="0" w:space="0" w:color="auto"/>
                      </w:divBdr>
                    </w:div>
                    <w:div w:id="648368562">
                      <w:marLeft w:val="0"/>
                      <w:marRight w:val="0"/>
                      <w:marTop w:val="0"/>
                      <w:marBottom w:val="0"/>
                      <w:divBdr>
                        <w:top w:val="none" w:sz="0" w:space="0" w:color="auto"/>
                        <w:left w:val="none" w:sz="0" w:space="0" w:color="auto"/>
                        <w:bottom w:val="none" w:sz="0" w:space="0" w:color="auto"/>
                        <w:right w:val="none" w:sz="0" w:space="0" w:color="auto"/>
                      </w:divBdr>
                    </w:div>
                    <w:div w:id="659623500">
                      <w:marLeft w:val="0"/>
                      <w:marRight w:val="0"/>
                      <w:marTop w:val="0"/>
                      <w:marBottom w:val="0"/>
                      <w:divBdr>
                        <w:top w:val="none" w:sz="0" w:space="0" w:color="auto"/>
                        <w:left w:val="none" w:sz="0" w:space="0" w:color="auto"/>
                        <w:bottom w:val="none" w:sz="0" w:space="0" w:color="auto"/>
                        <w:right w:val="none" w:sz="0" w:space="0" w:color="auto"/>
                      </w:divBdr>
                    </w:div>
                    <w:div w:id="671489921">
                      <w:marLeft w:val="0"/>
                      <w:marRight w:val="0"/>
                      <w:marTop w:val="0"/>
                      <w:marBottom w:val="0"/>
                      <w:divBdr>
                        <w:top w:val="none" w:sz="0" w:space="0" w:color="auto"/>
                        <w:left w:val="none" w:sz="0" w:space="0" w:color="auto"/>
                        <w:bottom w:val="none" w:sz="0" w:space="0" w:color="auto"/>
                        <w:right w:val="none" w:sz="0" w:space="0" w:color="auto"/>
                      </w:divBdr>
                    </w:div>
                    <w:div w:id="773477173">
                      <w:marLeft w:val="0"/>
                      <w:marRight w:val="0"/>
                      <w:marTop w:val="0"/>
                      <w:marBottom w:val="0"/>
                      <w:divBdr>
                        <w:top w:val="none" w:sz="0" w:space="0" w:color="auto"/>
                        <w:left w:val="none" w:sz="0" w:space="0" w:color="auto"/>
                        <w:bottom w:val="none" w:sz="0" w:space="0" w:color="auto"/>
                        <w:right w:val="none" w:sz="0" w:space="0" w:color="auto"/>
                      </w:divBdr>
                    </w:div>
                    <w:div w:id="774403313">
                      <w:marLeft w:val="0"/>
                      <w:marRight w:val="0"/>
                      <w:marTop w:val="0"/>
                      <w:marBottom w:val="0"/>
                      <w:divBdr>
                        <w:top w:val="none" w:sz="0" w:space="0" w:color="auto"/>
                        <w:left w:val="none" w:sz="0" w:space="0" w:color="auto"/>
                        <w:bottom w:val="none" w:sz="0" w:space="0" w:color="auto"/>
                        <w:right w:val="none" w:sz="0" w:space="0" w:color="auto"/>
                      </w:divBdr>
                    </w:div>
                    <w:div w:id="855191987">
                      <w:marLeft w:val="0"/>
                      <w:marRight w:val="0"/>
                      <w:marTop w:val="0"/>
                      <w:marBottom w:val="0"/>
                      <w:divBdr>
                        <w:top w:val="none" w:sz="0" w:space="0" w:color="auto"/>
                        <w:left w:val="none" w:sz="0" w:space="0" w:color="auto"/>
                        <w:bottom w:val="none" w:sz="0" w:space="0" w:color="auto"/>
                        <w:right w:val="none" w:sz="0" w:space="0" w:color="auto"/>
                      </w:divBdr>
                    </w:div>
                    <w:div w:id="880676135">
                      <w:marLeft w:val="0"/>
                      <w:marRight w:val="0"/>
                      <w:marTop w:val="0"/>
                      <w:marBottom w:val="0"/>
                      <w:divBdr>
                        <w:top w:val="none" w:sz="0" w:space="0" w:color="auto"/>
                        <w:left w:val="none" w:sz="0" w:space="0" w:color="auto"/>
                        <w:bottom w:val="none" w:sz="0" w:space="0" w:color="auto"/>
                        <w:right w:val="none" w:sz="0" w:space="0" w:color="auto"/>
                      </w:divBdr>
                    </w:div>
                    <w:div w:id="881479593">
                      <w:marLeft w:val="0"/>
                      <w:marRight w:val="0"/>
                      <w:marTop w:val="0"/>
                      <w:marBottom w:val="0"/>
                      <w:divBdr>
                        <w:top w:val="none" w:sz="0" w:space="0" w:color="auto"/>
                        <w:left w:val="none" w:sz="0" w:space="0" w:color="auto"/>
                        <w:bottom w:val="none" w:sz="0" w:space="0" w:color="auto"/>
                        <w:right w:val="none" w:sz="0" w:space="0" w:color="auto"/>
                      </w:divBdr>
                    </w:div>
                    <w:div w:id="982780688">
                      <w:marLeft w:val="0"/>
                      <w:marRight w:val="0"/>
                      <w:marTop w:val="0"/>
                      <w:marBottom w:val="0"/>
                      <w:divBdr>
                        <w:top w:val="none" w:sz="0" w:space="0" w:color="auto"/>
                        <w:left w:val="none" w:sz="0" w:space="0" w:color="auto"/>
                        <w:bottom w:val="none" w:sz="0" w:space="0" w:color="auto"/>
                        <w:right w:val="none" w:sz="0" w:space="0" w:color="auto"/>
                      </w:divBdr>
                    </w:div>
                    <w:div w:id="1020817424">
                      <w:marLeft w:val="0"/>
                      <w:marRight w:val="0"/>
                      <w:marTop w:val="0"/>
                      <w:marBottom w:val="0"/>
                      <w:divBdr>
                        <w:top w:val="none" w:sz="0" w:space="0" w:color="auto"/>
                        <w:left w:val="none" w:sz="0" w:space="0" w:color="auto"/>
                        <w:bottom w:val="none" w:sz="0" w:space="0" w:color="auto"/>
                        <w:right w:val="none" w:sz="0" w:space="0" w:color="auto"/>
                      </w:divBdr>
                    </w:div>
                    <w:div w:id="1123501949">
                      <w:marLeft w:val="0"/>
                      <w:marRight w:val="0"/>
                      <w:marTop w:val="0"/>
                      <w:marBottom w:val="0"/>
                      <w:divBdr>
                        <w:top w:val="none" w:sz="0" w:space="0" w:color="auto"/>
                        <w:left w:val="none" w:sz="0" w:space="0" w:color="auto"/>
                        <w:bottom w:val="none" w:sz="0" w:space="0" w:color="auto"/>
                        <w:right w:val="none" w:sz="0" w:space="0" w:color="auto"/>
                      </w:divBdr>
                    </w:div>
                    <w:div w:id="1178889339">
                      <w:marLeft w:val="0"/>
                      <w:marRight w:val="0"/>
                      <w:marTop w:val="0"/>
                      <w:marBottom w:val="0"/>
                      <w:divBdr>
                        <w:top w:val="none" w:sz="0" w:space="0" w:color="auto"/>
                        <w:left w:val="none" w:sz="0" w:space="0" w:color="auto"/>
                        <w:bottom w:val="none" w:sz="0" w:space="0" w:color="auto"/>
                        <w:right w:val="none" w:sz="0" w:space="0" w:color="auto"/>
                      </w:divBdr>
                    </w:div>
                    <w:div w:id="1202131922">
                      <w:marLeft w:val="0"/>
                      <w:marRight w:val="0"/>
                      <w:marTop w:val="0"/>
                      <w:marBottom w:val="0"/>
                      <w:divBdr>
                        <w:top w:val="none" w:sz="0" w:space="0" w:color="auto"/>
                        <w:left w:val="none" w:sz="0" w:space="0" w:color="auto"/>
                        <w:bottom w:val="none" w:sz="0" w:space="0" w:color="auto"/>
                        <w:right w:val="none" w:sz="0" w:space="0" w:color="auto"/>
                      </w:divBdr>
                    </w:div>
                    <w:div w:id="1337339379">
                      <w:marLeft w:val="0"/>
                      <w:marRight w:val="0"/>
                      <w:marTop w:val="0"/>
                      <w:marBottom w:val="0"/>
                      <w:divBdr>
                        <w:top w:val="none" w:sz="0" w:space="0" w:color="auto"/>
                        <w:left w:val="none" w:sz="0" w:space="0" w:color="auto"/>
                        <w:bottom w:val="none" w:sz="0" w:space="0" w:color="auto"/>
                        <w:right w:val="none" w:sz="0" w:space="0" w:color="auto"/>
                      </w:divBdr>
                    </w:div>
                    <w:div w:id="1360470034">
                      <w:marLeft w:val="0"/>
                      <w:marRight w:val="0"/>
                      <w:marTop w:val="0"/>
                      <w:marBottom w:val="0"/>
                      <w:divBdr>
                        <w:top w:val="none" w:sz="0" w:space="0" w:color="auto"/>
                        <w:left w:val="none" w:sz="0" w:space="0" w:color="auto"/>
                        <w:bottom w:val="none" w:sz="0" w:space="0" w:color="auto"/>
                        <w:right w:val="none" w:sz="0" w:space="0" w:color="auto"/>
                      </w:divBdr>
                    </w:div>
                    <w:div w:id="1366255585">
                      <w:marLeft w:val="0"/>
                      <w:marRight w:val="0"/>
                      <w:marTop w:val="0"/>
                      <w:marBottom w:val="0"/>
                      <w:divBdr>
                        <w:top w:val="none" w:sz="0" w:space="0" w:color="auto"/>
                        <w:left w:val="none" w:sz="0" w:space="0" w:color="auto"/>
                        <w:bottom w:val="none" w:sz="0" w:space="0" w:color="auto"/>
                        <w:right w:val="none" w:sz="0" w:space="0" w:color="auto"/>
                      </w:divBdr>
                    </w:div>
                    <w:div w:id="1444493726">
                      <w:marLeft w:val="0"/>
                      <w:marRight w:val="0"/>
                      <w:marTop w:val="0"/>
                      <w:marBottom w:val="0"/>
                      <w:divBdr>
                        <w:top w:val="none" w:sz="0" w:space="0" w:color="auto"/>
                        <w:left w:val="none" w:sz="0" w:space="0" w:color="auto"/>
                        <w:bottom w:val="none" w:sz="0" w:space="0" w:color="auto"/>
                        <w:right w:val="none" w:sz="0" w:space="0" w:color="auto"/>
                      </w:divBdr>
                    </w:div>
                    <w:div w:id="1465806098">
                      <w:marLeft w:val="0"/>
                      <w:marRight w:val="0"/>
                      <w:marTop w:val="0"/>
                      <w:marBottom w:val="0"/>
                      <w:divBdr>
                        <w:top w:val="none" w:sz="0" w:space="0" w:color="auto"/>
                        <w:left w:val="none" w:sz="0" w:space="0" w:color="auto"/>
                        <w:bottom w:val="none" w:sz="0" w:space="0" w:color="auto"/>
                        <w:right w:val="none" w:sz="0" w:space="0" w:color="auto"/>
                      </w:divBdr>
                    </w:div>
                    <w:div w:id="1483229602">
                      <w:marLeft w:val="0"/>
                      <w:marRight w:val="0"/>
                      <w:marTop w:val="0"/>
                      <w:marBottom w:val="0"/>
                      <w:divBdr>
                        <w:top w:val="none" w:sz="0" w:space="0" w:color="auto"/>
                        <w:left w:val="none" w:sz="0" w:space="0" w:color="auto"/>
                        <w:bottom w:val="none" w:sz="0" w:space="0" w:color="auto"/>
                        <w:right w:val="none" w:sz="0" w:space="0" w:color="auto"/>
                      </w:divBdr>
                    </w:div>
                    <w:div w:id="1504708703">
                      <w:marLeft w:val="0"/>
                      <w:marRight w:val="0"/>
                      <w:marTop w:val="0"/>
                      <w:marBottom w:val="0"/>
                      <w:divBdr>
                        <w:top w:val="none" w:sz="0" w:space="0" w:color="auto"/>
                        <w:left w:val="none" w:sz="0" w:space="0" w:color="auto"/>
                        <w:bottom w:val="none" w:sz="0" w:space="0" w:color="auto"/>
                        <w:right w:val="none" w:sz="0" w:space="0" w:color="auto"/>
                      </w:divBdr>
                    </w:div>
                    <w:div w:id="1517576978">
                      <w:marLeft w:val="0"/>
                      <w:marRight w:val="0"/>
                      <w:marTop w:val="0"/>
                      <w:marBottom w:val="0"/>
                      <w:divBdr>
                        <w:top w:val="none" w:sz="0" w:space="0" w:color="auto"/>
                        <w:left w:val="none" w:sz="0" w:space="0" w:color="auto"/>
                        <w:bottom w:val="none" w:sz="0" w:space="0" w:color="auto"/>
                        <w:right w:val="none" w:sz="0" w:space="0" w:color="auto"/>
                      </w:divBdr>
                    </w:div>
                    <w:div w:id="1581984497">
                      <w:marLeft w:val="0"/>
                      <w:marRight w:val="0"/>
                      <w:marTop w:val="0"/>
                      <w:marBottom w:val="0"/>
                      <w:divBdr>
                        <w:top w:val="none" w:sz="0" w:space="0" w:color="auto"/>
                        <w:left w:val="none" w:sz="0" w:space="0" w:color="auto"/>
                        <w:bottom w:val="none" w:sz="0" w:space="0" w:color="auto"/>
                        <w:right w:val="none" w:sz="0" w:space="0" w:color="auto"/>
                      </w:divBdr>
                    </w:div>
                    <w:div w:id="1602105287">
                      <w:marLeft w:val="0"/>
                      <w:marRight w:val="0"/>
                      <w:marTop w:val="0"/>
                      <w:marBottom w:val="0"/>
                      <w:divBdr>
                        <w:top w:val="none" w:sz="0" w:space="0" w:color="auto"/>
                        <w:left w:val="none" w:sz="0" w:space="0" w:color="auto"/>
                        <w:bottom w:val="none" w:sz="0" w:space="0" w:color="auto"/>
                        <w:right w:val="none" w:sz="0" w:space="0" w:color="auto"/>
                      </w:divBdr>
                    </w:div>
                    <w:div w:id="1686900424">
                      <w:marLeft w:val="0"/>
                      <w:marRight w:val="0"/>
                      <w:marTop w:val="0"/>
                      <w:marBottom w:val="0"/>
                      <w:divBdr>
                        <w:top w:val="none" w:sz="0" w:space="0" w:color="auto"/>
                        <w:left w:val="none" w:sz="0" w:space="0" w:color="auto"/>
                        <w:bottom w:val="none" w:sz="0" w:space="0" w:color="auto"/>
                        <w:right w:val="none" w:sz="0" w:space="0" w:color="auto"/>
                      </w:divBdr>
                    </w:div>
                    <w:div w:id="1693530598">
                      <w:marLeft w:val="0"/>
                      <w:marRight w:val="0"/>
                      <w:marTop w:val="0"/>
                      <w:marBottom w:val="0"/>
                      <w:divBdr>
                        <w:top w:val="none" w:sz="0" w:space="0" w:color="auto"/>
                        <w:left w:val="none" w:sz="0" w:space="0" w:color="auto"/>
                        <w:bottom w:val="none" w:sz="0" w:space="0" w:color="auto"/>
                        <w:right w:val="none" w:sz="0" w:space="0" w:color="auto"/>
                      </w:divBdr>
                    </w:div>
                    <w:div w:id="1709916781">
                      <w:marLeft w:val="0"/>
                      <w:marRight w:val="0"/>
                      <w:marTop w:val="0"/>
                      <w:marBottom w:val="0"/>
                      <w:divBdr>
                        <w:top w:val="none" w:sz="0" w:space="0" w:color="auto"/>
                        <w:left w:val="none" w:sz="0" w:space="0" w:color="auto"/>
                        <w:bottom w:val="none" w:sz="0" w:space="0" w:color="auto"/>
                        <w:right w:val="none" w:sz="0" w:space="0" w:color="auto"/>
                      </w:divBdr>
                    </w:div>
                    <w:div w:id="1715494660">
                      <w:marLeft w:val="0"/>
                      <w:marRight w:val="0"/>
                      <w:marTop w:val="0"/>
                      <w:marBottom w:val="0"/>
                      <w:divBdr>
                        <w:top w:val="none" w:sz="0" w:space="0" w:color="auto"/>
                        <w:left w:val="none" w:sz="0" w:space="0" w:color="auto"/>
                        <w:bottom w:val="none" w:sz="0" w:space="0" w:color="auto"/>
                        <w:right w:val="none" w:sz="0" w:space="0" w:color="auto"/>
                      </w:divBdr>
                    </w:div>
                    <w:div w:id="1829511956">
                      <w:marLeft w:val="0"/>
                      <w:marRight w:val="0"/>
                      <w:marTop w:val="0"/>
                      <w:marBottom w:val="0"/>
                      <w:divBdr>
                        <w:top w:val="none" w:sz="0" w:space="0" w:color="auto"/>
                        <w:left w:val="none" w:sz="0" w:space="0" w:color="auto"/>
                        <w:bottom w:val="none" w:sz="0" w:space="0" w:color="auto"/>
                        <w:right w:val="none" w:sz="0" w:space="0" w:color="auto"/>
                      </w:divBdr>
                    </w:div>
                    <w:div w:id="1895968375">
                      <w:marLeft w:val="0"/>
                      <w:marRight w:val="0"/>
                      <w:marTop w:val="0"/>
                      <w:marBottom w:val="0"/>
                      <w:divBdr>
                        <w:top w:val="none" w:sz="0" w:space="0" w:color="auto"/>
                        <w:left w:val="none" w:sz="0" w:space="0" w:color="auto"/>
                        <w:bottom w:val="none" w:sz="0" w:space="0" w:color="auto"/>
                        <w:right w:val="none" w:sz="0" w:space="0" w:color="auto"/>
                      </w:divBdr>
                    </w:div>
                    <w:div w:id="1948341422">
                      <w:marLeft w:val="0"/>
                      <w:marRight w:val="0"/>
                      <w:marTop w:val="0"/>
                      <w:marBottom w:val="0"/>
                      <w:divBdr>
                        <w:top w:val="none" w:sz="0" w:space="0" w:color="auto"/>
                        <w:left w:val="none" w:sz="0" w:space="0" w:color="auto"/>
                        <w:bottom w:val="none" w:sz="0" w:space="0" w:color="auto"/>
                        <w:right w:val="none" w:sz="0" w:space="0" w:color="auto"/>
                      </w:divBdr>
                    </w:div>
                    <w:div w:id="2100326577">
                      <w:marLeft w:val="0"/>
                      <w:marRight w:val="0"/>
                      <w:marTop w:val="0"/>
                      <w:marBottom w:val="0"/>
                      <w:divBdr>
                        <w:top w:val="none" w:sz="0" w:space="0" w:color="auto"/>
                        <w:left w:val="none" w:sz="0" w:space="0" w:color="auto"/>
                        <w:bottom w:val="none" w:sz="0" w:space="0" w:color="auto"/>
                        <w:right w:val="none" w:sz="0" w:space="0" w:color="auto"/>
                      </w:divBdr>
                    </w:div>
                    <w:div w:id="2115859765">
                      <w:marLeft w:val="0"/>
                      <w:marRight w:val="0"/>
                      <w:marTop w:val="0"/>
                      <w:marBottom w:val="0"/>
                      <w:divBdr>
                        <w:top w:val="none" w:sz="0" w:space="0" w:color="auto"/>
                        <w:left w:val="none" w:sz="0" w:space="0" w:color="auto"/>
                        <w:bottom w:val="none" w:sz="0" w:space="0" w:color="auto"/>
                        <w:right w:val="none" w:sz="0" w:space="0" w:color="auto"/>
                      </w:divBdr>
                    </w:div>
                    <w:div w:id="2141337550">
                      <w:marLeft w:val="0"/>
                      <w:marRight w:val="0"/>
                      <w:marTop w:val="0"/>
                      <w:marBottom w:val="0"/>
                      <w:divBdr>
                        <w:top w:val="none" w:sz="0" w:space="0" w:color="auto"/>
                        <w:left w:val="none" w:sz="0" w:space="0" w:color="auto"/>
                        <w:bottom w:val="none" w:sz="0" w:space="0" w:color="auto"/>
                        <w:right w:val="none" w:sz="0" w:space="0" w:color="auto"/>
                      </w:divBdr>
                    </w:div>
                  </w:divsChild>
                </w:div>
                <w:div w:id="93985044">
                  <w:marLeft w:val="0"/>
                  <w:marRight w:val="0"/>
                  <w:marTop w:val="0"/>
                  <w:marBottom w:val="0"/>
                  <w:divBdr>
                    <w:top w:val="none" w:sz="0" w:space="0" w:color="auto"/>
                    <w:left w:val="none" w:sz="0" w:space="0" w:color="auto"/>
                    <w:bottom w:val="none" w:sz="0" w:space="0" w:color="auto"/>
                    <w:right w:val="none" w:sz="0" w:space="0" w:color="auto"/>
                  </w:divBdr>
                  <w:divsChild>
                    <w:div w:id="5179279">
                      <w:marLeft w:val="0"/>
                      <w:marRight w:val="0"/>
                      <w:marTop w:val="0"/>
                      <w:marBottom w:val="0"/>
                      <w:divBdr>
                        <w:top w:val="none" w:sz="0" w:space="0" w:color="auto"/>
                        <w:left w:val="none" w:sz="0" w:space="0" w:color="auto"/>
                        <w:bottom w:val="none" w:sz="0" w:space="0" w:color="auto"/>
                        <w:right w:val="none" w:sz="0" w:space="0" w:color="auto"/>
                      </w:divBdr>
                    </w:div>
                  </w:divsChild>
                </w:div>
                <w:div w:id="94597340">
                  <w:marLeft w:val="0"/>
                  <w:marRight w:val="0"/>
                  <w:marTop w:val="0"/>
                  <w:marBottom w:val="0"/>
                  <w:divBdr>
                    <w:top w:val="none" w:sz="0" w:space="0" w:color="auto"/>
                    <w:left w:val="none" w:sz="0" w:space="0" w:color="auto"/>
                    <w:bottom w:val="none" w:sz="0" w:space="0" w:color="auto"/>
                    <w:right w:val="none" w:sz="0" w:space="0" w:color="auto"/>
                  </w:divBdr>
                  <w:divsChild>
                    <w:div w:id="1003388453">
                      <w:marLeft w:val="0"/>
                      <w:marRight w:val="0"/>
                      <w:marTop w:val="0"/>
                      <w:marBottom w:val="0"/>
                      <w:divBdr>
                        <w:top w:val="none" w:sz="0" w:space="0" w:color="auto"/>
                        <w:left w:val="none" w:sz="0" w:space="0" w:color="auto"/>
                        <w:bottom w:val="none" w:sz="0" w:space="0" w:color="auto"/>
                        <w:right w:val="none" w:sz="0" w:space="0" w:color="auto"/>
                      </w:divBdr>
                    </w:div>
                  </w:divsChild>
                </w:div>
                <w:div w:id="140922529">
                  <w:marLeft w:val="0"/>
                  <w:marRight w:val="0"/>
                  <w:marTop w:val="0"/>
                  <w:marBottom w:val="0"/>
                  <w:divBdr>
                    <w:top w:val="none" w:sz="0" w:space="0" w:color="auto"/>
                    <w:left w:val="none" w:sz="0" w:space="0" w:color="auto"/>
                    <w:bottom w:val="none" w:sz="0" w:space="0" w:color="auto"/>
                    <w:right w:val="none" w:sz="0" w:space="0" w:color="auto"/>
                  </w:divBdr>
                  <w:divsChild>
                    <w:div w:id="422532682">
                      <w:marLeft w:val="0"/>
                      <w:marRight w:val="0"/>
                      <w:marTop w:val="0"/>
                      <w:marBottom w:val="0"/>
                      <w:divBdr>
                        <w:top w:val="none" w:sz="0" w:space="0" w:color="auto"/>
                        <w:left w:val="none" w:sz="0" w:space="0" w:color="auto"/>
                        <w:bottom w:val="none" w:sz="0" w:space="0" w:color="auto"/>
                        <w:right w:val="none" w:sz="0" w:space="0" w:color="auto"/>
                      </w:divBdr>
                    </w:div>
                  </w:divsChild>
                </w:div>
                <w:div w:id="172451733">
                  <w:marLeft w:val="0"/>
                  <w:marRight w:val="0"/>
                  <w:marTop w:val="0"/>
                  <w:marBottom w:val="0"/>
                  <w:divBdr>
                    <w:top w:val="none" w:sz="0" w:space="0" w:color="auto"/>
                    <w:left w:val="none" w:sz="0" w:space="0" w:color="auto"/>
                    <w:bottom w:val="none" w:sz="0" w:space="0" w:color="auto"/>
                    <w:right w:val="none" w:sz="0" w:space="0" w:color="auto"/>
                  </w:divBdr>
                  <w:divsChild>
                    <w:div w:id="592125609">
                      <w:marLeft w:val="0"/>
                      <w:marRight w:val="0"/>
                      <w:marTop w:val="0"/>
                      <w:marBottom w:val="0"/>
                      <w:divBdr>
                        <w:top w:val="none" w:sz="0" w:space="0" w:color="auto"/>
                        <w:left w:val="none" w:sz="0" w:space="0" w:color="auto"/>
                        <w:bottom w:val="none" w:sz="0" w:space="0" w:color="auto"/>
                        <w:right w:val="none" w:sz="0" w:space="0" w:color="auto"/>
                      </w:divBdr>
                    </w:div>
                    <w:div w:id="822164108">
                      <w:marLeft w:val="0"/>
                      <w:marRight w:val="0"/>
                      <w:marTop w:val="0"/>
                      <w:marBottom w:val="0"/>
                      <w:divBdr>
                        <w:top w:val="none" w:sz="0" w:space="0" w:color="auto"/>
                        <w:left w:val="none" w:sz="0" w:space="0" w:color="auto"/>
                        <w:bottom w:val="none" w:sz="0" w:space="0" w:color="auto"/>
                        <w:right w:val="none" w:sz="0" w:space="0" w:color="auto"/>
                      </w:divBdr>
                    </w:div>
                    <w:div w:id="1447694134">
                      <w:marLeft w:val="0"/>
                      <w:marRight w:val="0"/>
                      <w:marTop w:val="0"/>
                      <w:marBottom w:val="0"/>
                      <w:divBdr>
                        <w:top w:val="none" w:sz="0" w:space="0" w:color="auto"/>
                        <w:left w:val="none" w:sz="0" w:space="0" w:color="auto"/>
                        <w:bottom w:val="none" w:sz="0" w:space="0" w:color="auto"/>
                        <w:right w:val="none" w:sz="0" w:space="0" w:color="auto"/>
                      </w:divBdr>
                    </w:div>
                  </w:divsChild>
                </w:div>
                <w:div w:id="175731949">
                  <w:marLeft w:val="0"/>
                  <w:marRight w:val="0"/>
                  <w:marTop w:val="0"/>
                  <w:marBottom w:val="0"/>
                  <w:divBdr>
                    <w:top w:val="none" w:sz="0" w:space="0" w:color="auto"/>
                    <w:left w:val="none" w:sz="0" w:space="0" w:color="auto"/>
                    <w:bottom w:val="none" w:sz="0" w:space="0" w:color="auto"/>
                    <w:right w:val="none" w:sz="0" w:space="0" w:color="auto"/>
                  </w:divBdr>
                  <w:divsChild>
                    <w:div w:id="836113366">
                      <w:marLeft w:val="0"/>
                      <w:marRight w:val="0"/>
                      <w:marTop w:val="0"/>
                      <w:marBottom w:val="0"/>
                      <w:divBdr>
                        <w:top w:val="none" w:sz="0" w:space="0" w:color="auto"/>
                        <w:left w:val="none" w:sz="0" w:space="0" w:color="auto"/>
                        <w:bottom w:val="none" w:sz="0" w:space="0" w:color="auto"/>
                        <w:right w:val="none" w:sz="0" w:space="0" w:color="auto"/>
                      </w:divBdr>
                    </w:div>
                  </w:divsChild>
                </w:div>
                <w:div w:id="313219832">
                  <w:marLeft w:val="0"/>
                  <w:marRight w:val="0"/>
                  <w:marTop w:val="0"/>
                  <w:marBottom w:val="0"/>
                  <w:divBdr>
                    <w:top w:val="none" w:sz="0" w:space="0" w:color="auto"/>
                    <w:left w:val="none" w:sz="0" w:space="0" w:color="auto"/>
                    <w:bottom w:val="none" w:sz="0" w:space="0" w:color="auto"/>
                    <w:right w:val="none" w:sz="0" w:space="0" w:color="auto"/>
                  </w:divBdr>
                  <w:divsChild>
                    <w:div w:id="1276718984">
                      <w:marLeft w:val="0"/>
                      <w:marRight w:val="0"/>
                      <w:marTop w:val="0"/>
                      <w:marBottom w:val="0"/>
                      <w:divBdr>
                        <w:top w:val="none" w:sz="0" w:space="0" w:color="auto"/>
                        <w:left w:val="none" w:sz="0" w:space="0" w:color="auto"/>
                        <w:bottom w:val="none" w:sz="0" w:space="0" w:color="auto"/>
                        <w:right w:val="none" w:sz="0" w:space="0" w:color="auto"/>
                      </w:divBdr>
                    </w:div>
                  </w:divsChild>
                </w:div>
                <w:div w:id="391390301">
                  <w:marLeft w:val="0"/>
                  <w:marRight w:val="0"/>
                  <w:marTop w:val="0"/>
                  <w:marBottom w:val="0"/>
                  <w:divBdr>
                    <w:top w:val="none" w:sz="0" w:space="0" w:color="auto"/>
                    <w:left w:val="none" w:sz="0" w:space="0" w:color="auto"/>
                    <w:bottom w:val="none" w:sz="0" w:space="0" w:color="auto"/>
                    <w:right w:val="none" w:sz="0" w:space="0" w:color="auto"/>
                  </w:divBdr>
                  <w:divsChild>
                    <w:div w:id="1467963852">
                      <w:marLeft w:val="0"/>
                      <w:marRight w:val="0"/>
                      <w:marTop w:val="0"/>
                      <w:marBottom w:val="0"/>
                      <w:divBdr>
                        <w:top w:val="none" w:sz="0" w:space="0" w:color="auto"/>
                        <w:left w:val="none" w:sz="0" w:space="0" w:color="auto"/>
                        <w:bottom w:val="none" w:sz="0" w:space="0" w:color="auto"/>
                        <w:right w:val="none" w:sz="0" w:space="0" w:color="auto"/>
                      </w:divBdr>
                    </w:div>
                  </w:divsChild>
                </w:div>
                <w:div w:id="396973831">
                  <w:marLeft w:val="0"/>
                  <w:marRight w:val="0"/>
                  <w:marTop w:val="0"/>
                  <w:marBottom w:val="0"/>
                  <w:divBdr>
                    <w:top w:val="none" w:sz="0" w:space="0" w:color="auto"/>
                    <w:left w:val="none" w:sz="0" w:space="0" w:color="auto"/>
                    <w:bottom w:val="none" w:sz="0" w:space="0" w:color="auto"/>
                    <w:right w:val="none" w:sz="0" w:space="0" w:color="auto"/>
                  </w:divBdr>
                  <w:divsChild>
                    <w:div w:id="5714148">
                      <w:marLeft w:val="0"/>
                      <w:marRight w:val="0"/>
                      <w:marTop w:val="0"/>
                      <w:marBottom w:val="0"/>
                      <w:divBdr>
                        <w:top w:val="none" w:sz="0" w:space="0" w:color="auto"/>
                        <w:left w:val="none" w:sz="0" w:space="0" w:color="auto"/>
                        <w:bottom w:val="none" w:sz="0" w:space="0" w:color="auto"/>
                        <w:right w:val="none" w:sz="0" w:space="0" w:color="auto"/>
                      </w:divBdr>
                    </w:div>
                    <w:div w:id="110169579">
                      <w:marLeft w:val="0"/>
                      <w:marRight w:val="0"/>
                      <w:marTop w:val="0"/>
                      <w:marBottom w:val="0"/>
                      <w:divBdr>
                        <w:top w:val="none" w:sz="0" w:space="0" w:color="auto"/>
                        <w:left w:val="none" w:sz="0" w:space="0" w:color="auto"/>
                        <w:bottom w:val="none" w:sz="0" w:space="0" w:color="auto"/>
                        <w:right w:val="none" w:sz="0" w:space="0" w:color="auto"/>
                      </w:divBdr>
                    </w:div>
                    <w:div w:id="142551354">
                      <w:marLeft w:val="0"/>
                      <w:marRight w:val="0"/>
                      <w:marTop w:val="0"/>
                      <w:marBottom w:val="0"/>
                      <w:divBdr>
                        <w:top w:val="none" w:sz="0" w:space="0" w:color="auto"/>
                        <w:left w:val="none" w:sz="0" w:space="0" w:color="auto"/>
                        <w:bottom w:val="none" w:sz="0" w:space="0" w:color="auto"/>
                        <w:right w:val="none" w:sz="0" w:space="0" w:color="auto"/>
                      </w:divBdr>
                    </w:div>
                    <w:div w:id="412045630">
                      <w:marLeft w:val="0"/>
                      <w:marRight w:val="0"/>
                      <w:marTop w:val="0"/>
                      <w:marBottom w:val="0"/>
                      <w:divBdr>
                        <w:top w:val="none" w:sz="0" w:space="0" w:color="auto"/>
                        <w:left w:val="none" w:sz="0" w:space="0" w:color="auto"/>
                        <w:bottom w:val="none" w:sz="0" w:space="0" w:color="auto"/>
                        <w:right w:val="none" w:sz="0" w:space="0" w:color="auto"/>
                      </w:divBdr>
                    </w:div>
                    <w:div w:id="492918917">
                      <w:marLeft w:val="0"/>
                      <w:marRight w:val="0"/>
                      <w:marTop w:val="0"/>
                      <w:marBottom w:val="0"/>
                      <w:divBdr>
                        <w:top w:val="none" w:sz="0" w:space="0" w:color="auto"/>
                        <w:left w:val="none" w:sz="0" w:space="0" w:color="auto"/>
                        <w:bottom w:val="none" w:sz="0" w:space="0" w:color="auto"/>
                        <w:right w:val="none" w:sz="0" w:space="0" w:color="auto"/>
                      </w:divBdr>
                    </w:div>
                    <w:div w:id="539635499">
                      <w:marLeft w:val="0"/>
                      <w:marRight w:val="0"/>
                      <w:marTop w:val="0"/>
                      <w:marBottom w:val="0"/>
                      <w:divBdr>
                        <w:top w:val="none" w:sz="0" w:space="0" w:color="auto"/>
                        <w:left w:val="none" w:sz="0" w:space="0" w:color="auto"/>
                        <w:bottom w:val="none" w:sz="0" w:space="0" w:color="auto"/>
                        <w:right w:val="none" w:sz="0" w:space="0" w:color="auto"/>
                      </w:divBdr>
                    </w:div>
                    <w:div w:id="586379212">
                      <w:marLeft w:val="0"/>
                      <w:marRight w:val="0"/>
                      <w:marTop w:val="0"/>
                      <w:marBottom w:val="0"/>
                      <w:divBdr>
                        <w:top w:val="none" w:sz="0" w:space="0" w:color="auto"/>
                        <w:left w:val="none" w:sz="0" w:space="0" w:color="auto"/>
                        <w:bottom w:val="none" w:sz="0" w:space="0" w:color="auto"/>
                        <w:right w:val="none" w:sz="0" w:space="0" w:color="auto"/>
                      </w:divBdr>
                    </w:div>
                    <w:div w:id="783303148">
                      <w:marLeft w:val="0"/>
                      <w:marRight w:val="0"/>
                      <w:marTop w:val="0"/>
                      <w:marBottom w:val="0"/>
                      <w:divBdr>
                        <w:top w:val="none" w:sz="0" w:space="0" w:color="auto"/>
                        <w:left w:val="none" w:sz="0" w:space="0" w:color="auto"/>
                        <w:bottom w:val="none" w:sz="0" w:space="0" w:color="auto"/>
                        <w:right w:val="none" w:sz="0" w:space="0" w:color="auto"/>
                      </w:divBdr>
                    </w:div>
                    <w:div w:id="822935967">
                      <w:marLeft w:val="0"/>
                      <w:marRight w:val="0"/>
                      <w:marTop w:val="0"/>
                      <w:marBottom w:val="0"/>
                      <w:divBdr>
                        <w:top w:val="none" w:sz="0" w:space="0" w:color="auto"/>
                        <w:left w:val="none" w:sz="0" w:space="0" w:color="auto"/>
                        <w:bottom w:val="none" w:sz="0" w:space="0" w:color="auto"/>
                        <w:right w:val="none" w:sz="0" w:space="0" w:color="auto"/>
                      </w:divBdr>
                    </w:div>
                    <w:div w:id="1009989360">
                      <w:marLeft w:val="0"/>
                      <w:marRight w:val="0"/>
                      <w:marTop w:val="0"/>
                      <w:marBottom w:val="0"/>
                      <w:divBdr>
                        <w:top w:val="none" w:sz="0" w:space="0" w:color="auto"/>
                        <w:left w:val="none" w:sz="0" w:space="0" w:color="auto"/>
                        <w:bottom w:val="none" w:sz="0" w:space="0" w:color="auto"/>
                        <w:right w:val="none" w:sz="0" w:space="0" w:color="auto"/>
                      </w:divBdr>
                    </w:div>
                    <w:div w:id="1192383527">
                      <w:marLeft w:val="0"/>
                      <w:marRight w:val="0"/>
                      <w:marTop w:val="0"/>
                      <w:marBottom w:val="0"/>
                      <w:divBdr>
                        <w:top w:val="none" w:sz="0" w:space="0" w:color="auto"/>
                        <w:left w:val="none" w:sz="0" w:space="0" w:color="auto"/>
                        <w:bottom w:val="none" w:sz="0" w:space="0" w:color="auto"/>
                        <w:right w:val="none" w:sz="0" w:space="0" w:color="auto"/>
                      </w:divBdr>
                    </w:div>
                    <w:div w:id="1416364239">
                      <w:marLeft w:val="0"/>
                      <w:marRight w:val="0"/>
                      <w:marTop w:val="0"/>
                      <w:marBottom w:val="0"/>
                      <w:divBdr>
                        <w:top w:val="none" w:sz="0" w:space="0" w:color="auto"/>
                        <w:left w:val="none" w:sz="0" w:space="0" w:color="auto"/>
                        <w:bottom w:val="none" w:sz="0" w:space="0" w:color="auto"/>
                        <w:right w:val="none" w:sz="0" w:space="0" w:color="auto"/>
                      </w:divBdr>
                    </w:div>
                    <w:div w:id="1454863393">
                      <w:marLeft w:val="0"/>
                      <w:marRight w:val="0"/>
                      <w:marTop w:val="0"/>
                      <w:marBottom w:val="0"/>
                      <w:divBdr>
                        <w:top w:val="none" w:sz="0" w:space="0" w:color="auto"/>
                        <w:left w:val="none" w:sz="0" w:space="0" w:color="auto"/>
                        <w:bottom w:val="none" w:sz="0" w:space="0" w:color="auto"/>
                        <w:right w:val="none" w:sz="0" w:space="0" w:color="auto"/>
                      </w:divBdr>
                    </w:div>
                    <w:div w:id="1534805392">
                      <w:marLeft w:val="0"/>
                      <w:marRight w:val="0"/>
                      <w:marTop w:val="0"/>
                      <w:marBottom w:val="0"/>
                      <w:divBdr>
                        <w:top w:val="none" w:sz="0" w:space="0" w:color="auto"/>
                        <w:left w:val="none" w:sz="0" w:space="0" w:color="auto"/>
                        <w:bottom w:val="none" w:sz="0" w:space="0" w:color="auto"/>
                        <w:right w:val="none" w:sz="0" w:space="0" w:color="auto"/>
                      </w:divBdr>
                    </w:div>
                    <w:div w:id="1709181268">
                      <w:marLeft w:val="0"/>
                      <w:marRight w:val="0"/>
                      <w:marTop w:val="0"/>
                      <w:marBottom w:val="0"/>
                      <w:divBdr>
                        <w:top w:val="none" w:sz="0" w:space="0" w:color="auto"/>
                        <w:left w:val="none" w:sz="0" w:space="0" w:color="auto"/>
                        <w:bottom w:val="none" w:sz="0" w:space="0" w:color="auto"/>
                        <w:right w:val="none" w:sz="0" w:space="0" w:color="auto"/>
                      </w:divBdr>
                    </w:div>
                    <w:div w:id="1780486744">
                      <w:marLeft w:val="0"/>
                      <w:marRight w:val="0"/>
                      <w:marTop w:val="0"/>
                      <w:marBottom w:val="0"/>
                      <w:divBdr>
                        <w:top w:val="none" w:sz="0" w:space="0" w:color="auto"/>
                        <w:left w:val="none" w:sz="0" w:space="0" w:color="auto"/>
                        <w:bottom w:val="none" w:sz="0" w:space="0" w:color="auto"/>
                        <w:right w:val="none" w:sz="0" w:space="0" w:color="auto"/>
                      </w:divBdr>
                    </w:div>
                    <w:div w:id="1785424208">
                      <w:marLeft w:val="0"/>
                      <w:marRight w:val="0"/>
                      <w:marTop w:val="0"/>
                      <w:marBottom w:val="0"/>
                      <w:divBdr>
                        <w:top w:val="none" w:sz="0" w:space="0" w:color="auto"/>
                        <w:left w:val="none" w:sz="0" w:space="0" w:color="auto"/>
                        <w:bottom w:val="none" w:sz="0" w:space="0" w:color="auto"/>
                        <w:right w:val="none" w:sz="0" w:space="0" w:color="auto"/>
                      </w:divBdr>
                    </w:div>
                    <w:div w:id="1805007238">
                      <w:marLeft w:val="0"/>
                      <w:marRight w:val="0"/>
                      <w:marTop w:val="0"/>
                      <w:marBottom w:val="0"/>
                      <w:divBdr>
                        <w:top w:val="none" w:sz="0" w:space="0" w:color="auto"/>
                        <w:left w:val="none" w:sz="0" w:space="0" w:color="auto"/>
                        <w:bottom w:val="none" w:sz="0" w:space="0" w:color="auto"/>
                        <w:right w:val="none" w:sz="0" w:space="0" w:color="auto"/>
                      </w:divBdr>
                    </w:div>
                    <w:div w:id="1833908342">
                      <w:marLeft w:val="0"/>
                      <w:marRight w:val="0"/>
                      <w:marTop w:val="0"/>
                      <w:marBottom w:val="0"/>
                      <w:divBdr>
                        <w:top w:val="none" w:sz="0" w:space="0" w:color="auto"/>
                        <w:left w:val="none" w:sz="0" w:space="0" w:color="auto"/>
                        <w:bottom w:val="none" w:sz="0" w:space="0" w:color="auto"/>
                        <w:right w:val="none" w:sz="0" w:space="0" w:color="auto"/>
                      </w:divBdr>
                    </w:div>
                    <w:div w:id="1928804506">
                      <w:marLeft w:val="0"/>
                      <w:marRight w:val="0"/>
                      <w:marTop w:val="0"/>
                      <w:marBottom w:val="0"/>
                      <w:divBdr>
                        <w:top w:val="none" w:sz="0" w:space="0" w:color="auto"/>
                        <w:left w:val="none" w:sz="0" w:space="0" w:color="auto"/>
                        <w:bottom w:val="none" w:sz="0" w:space="0" w:color="auto"/>
                        <w:right w:val="none" w:sz="0" w:space="0" w:color="auto"/>
                      </w:divBdr>
                    </w:div>
                    <w:div w:id="2097091881">
                      <w:marLeft w:val="0"/>
                      <w:marRight w:val="0"/>
                      <w:marTop w:val="0"/>
                      <w:marBottom w:val="0"/>
                      <w:divBdr>
                        <w:top w:val="none" w:sz="0" w:space="0" w:color="auto"/>
                        <w:left w:val="none" w:sz="0" w:space="0" w:color="auto"/>
                        <w:bottom w:val="none" w:sz="0" w:space="0" w:color="auto"/>
                        <w:right w:val="none" w:sz="0" w:space="0" w:color="auto"/>
                      </w:divBdr>
                    </w:div>
                  </w:divsChild>
                </w:div>
                <w:div w:id="487016815">
                  <w:marLeft w:val="0"/>
                  <w:marRight w:val="0"/>
                  <w:marTop w:val="0"/>
                  <w:marBottom w:val="0"/>
                  <w:divBdr>
                    <w:top w:val="none" w:sz="0" w:space="0" w:color="auto"/>
                    <w:left w:val="none" w:sz="0" w:space="0" w:color="auto"/>
                    <w:bottom w:val="none" w:sz="0" w:space="0" w:color="auto"/>
                    <w:right w:val="none" w:sz="0" w:space="0" w:color="auto"/>
                  </w:divBdr>
                  <w:divsChild>
                    <w:div w:id="467667065">
                      <w:marLeft w:val="0"/>
                      <w:marRight w:val="0"/>
                      <w:marTop w:val="0"/>
                      <w:marBottom w:val="0"/>
                      <w:divBdr>
                        <w:top w:val="none" w:sz="0" w:space="0" w:color="auto"/>
                        <w:left w:val="none" w:sz="0" w:space="0" w:color="auto"/>
                        <w:bottom w:val="none" w:sz="0" w:space="0" w:color="auto"/>
                        <w:right w:val="none" w:sz="0" w:space="0" w:color="auto"/>
                      </w:divBdr>
                    </w:div>
                  </w:divsChild>
                </w:div>
                <w:div w:id="502403866">
                  <w:marLeft w:val="0"/>
                  <w:marRight w:val="0"/>
                  <w:marTop w:val="0"/>
                  <w:marBottom w:val="0"/>
                  <w:divBdr>
                    <w:top w:val="none" w:sz="0" w:space="0" w:color="auto"/>
                    <w:left w:val="none" w:sz="0" w:space="0" w:color="auto"/>
                    <w:bottom w:val="none" w:sz="0" w:space="0" w:color="auto"/>
                    <w:right w:val="none" w:sz="0" w:space="0" w:color="auto"/>
                  </w:divBdr>
                  <w:divsChild>
                    <w:div w:id="1075470106">
                      <w:marLeft w:val="0"/>
                      <w:marRight w:val="0"/>
                      <w:marTop w:val="0"/>
                      <w:marBottom w:val="0"/>
                      <w:divBdr>
                        <w:top w:val="none" w:sz="0" w:space="0" w:color="auto"/>
                        <w:left w:val="none" w:sz="0" w:space="0" w:color="auto"/>
                        <w:bottom w:val="none" w:sz="0" w:space="0" w:color="auto"/>
                        <w:right w:val="none" w:sz="0" w:space="0" w:color="auto"/>
                      </w:divBdr>
                    </w:div>
                  </w:divsChild>
                </w:div>
                <w:div w:id="572929288">
                  <w:marLeft w:val="0"/>
                  <w:marRight w:val="0"/>
                  <w:marTop w:val="0"/>
                  <w:marBottom w:val="0"/>
                  <w:divBdr>
                    <w:top w:val="none" w:sz="0" w:space="0" w:color="auto"/>
                    <w:left w:val="none" w:sz="0" w:space="0" w:color="auto"/>
                    <w:bottom w:val="none" w:sz="0" w:space="0" w:color="auto"/>
                    <w:right w:val="none" w:sz="0" w:space="0" w:color="auto"/>
                  </w:divBdr>
                  <w:divsChild>
                    <w:div w:id="1574924270">
                      <w:marLeft w:val="0"/>
                      <w:marRight w:val="0"/>
                      <w:marTop w:val="0"/>
                      <w:marBottom w:val="0"/>
                      <w:divBdr>
                        <w:top w:val="none" w:sz="0" w:space="0" w:color="auto"/>
                        <w:left w:val="none" w:sz="0" w:space="0" w:color="auto"/>
                        <w:bottom w:val="none" w:sz="0" w:space="0" w:color="auto"/>
                        <w:right w:val="none" w:sz="0" w:space="0" w:color="auto"/>
                      </w:divBdr>
                    </w:div>
                  </w:divsChild>
                </w:div>
                <w:div w:id="610363604">
                  <w:marLeft w:val="0"/>
                  <w:marRight w:val="0"/>
                  <w:marTop w:val="0"/>
                  <w:marBottom w:val="0"/>
                  <w:divBdr>
                    <w:top w:val="none" w:sz="0" w:space="0" w:color="auto"/>
                    <w:left w:val="none" w:sz="0" w:space="0" w:color="auto"/>
                    <w:bottom w:val="none" w:sz="0" w:space="0" w:color="auto"/>
                    <w:right w:val="none" w:sz="0" w:space="0" w:color="auto"/>
                  </w:divBdr>
                  <w:divsChild>
                    <w:div w:id="1785147650">
                      <w:marLeft w:val="0"/>
                      <w:marRight w:val="0"/>
                      <w:marTop w:val="0"/>
                      <w:marBottom w:val="0"/>
                      <w:divBdr>
                        <w:top w:val="none" w:sz="0" w:space="0" w:color="auto"/>
                        <w:left w:val="none" w:sz="0" w:space="0" w:color="auto"/>
                        <w:bottom w:val="none" w:sz="0" w:space="0" w:color="auto"/>
                        <w:right w:val="none" w:sz="0" w:space="0" w:color="auto"/>
                      </w:divBdr>
                    </w:div>
                  </w:divsChild>
                </w:div>
                <w:div w:id="813183522">
                  <w:marLeft w:val="0"/>
                  <w:marRight w:val="0"/>
                  <w:marTop w:val="0"/>
                  <w:marBottom w:val="0"/>
                  <w:divBdr>
                    <w:top w:val="none" w:sz="0" w:space="0" w:color="auto"/>
                    <w:left w:val="none" w:sz="0" w:space="0" w:color="auto"/>
                    <w:bottom w:val="none" w:sz="0" w:space="0" w:color="auto"/>
                    <w:right w:val="none" w:sz="0" w:space="0" w:color="auto"/>
                  </w:divBdr>
                  <w:divsChild>
                    <w:div w:id="303656288">
                      <w:marLeft w:val="0"/>
                      <w:marRight w:val="0"/>
                      <w:marTop w:val="0"/>
                      <w:marBottom w:val="0"/>
                      <w:divBdr>
                        <w:top w:val="none" w:sz="0" w:space="0" w:color="auto"/>
                        <w:left w:val="none" w:sz="0" w:space="0" w:color="auto"/>
                        <w:bottom w:val="none" w:sz="0" w:space="0" w:color="auto"/>
                        <w:right w:val="none" w:sz="0" w:space="0" w:color="auto"/>
                      </w:divBdr>
                    </w:div>
                  </w:divsChild>
                </w:div>
                <w:div w:id="823547414">
                  <w:marLeft w:val="0"/>
                  <w:marRight w:val="0"/>
                  <w:marTop w:val="0"/>
                  <w:marBottom w:val="0"/>
                  <w:divBdr>
                    <w:top w:val="none" w:sz="0" w:space="0" w:color="auto"/>
                    <w:left w:val="none" w:sz="0" w:space="0" w:color="auto"/>
                    <w:bottom w:val="none" w:sz="0" w:space="0" w:color="auto"/>
                    <w:right w:val="none" w:sz="0" w:space="0" w:color="auto"/>
                  </w:divBdr>
                  <w:divsChild>
                    <w:div w:id="1687903103">
                      <w:marLeft w:val="0"/>
                      <w:marRight w:val="0"/>
                      <w:marTop w:val="0"/>
                      <w:marBottom w:val="0"/>
                      <w:divBdr>
                        <w:top w:val="none" w:sz="0" w:space="0" w:color="auto"/>
                        <w:left w:val="none" w:sz="0" w:space="0" w:color="auto"/>
                        <w:bottom w:val="none" w:sz="0" w:space="0" w:color="auto"/>
                        <w:right w:val="none" w:sz="0" w:space="0" w:color="auto"/>
                      </w:divBdr>
                    </w:div>
                  </w:divsChild>
                </w:div>
                <w:div w:id="828907806">
                  <w:marLeft w:val="0"/>
                  <w:marRight w:val="0"/>
                  <w:marTop w:val="0"/>
                  <w:marBottom w:val="0"/>
                  <w:divBdr>
                    <w:top w:val="none" w:sz="0" w:space="0" w:color="auto"/>
                    <w:left w:val="none" w:sz="0" w:space="0" w:color="auto"/>
                    <w:bottom w:val="none" w:sz="0" w:space="0" w:color="auto"/>
                    <w:right w:val="none" w:sz="0" w:space="0" w:color="auto"/>
                  </w:divBdr>
                  <w:divsChild>
                    <w:div w:id="1425373417">
                      <w:marLeft w:val="0"/>
                      <w:marRight w:val="0"/>
                      <w:marTop w:val="0"/>
                      <w:marBottom w:val="0"/>
                      <w:divBdr>
                        <w:top w:val="none" w:sz="0" w:space="0" w:color="auto"/>
                        <w:left w:val="none" w:sz="0" w:space="0" w:color="auto"/>
                        <w:bottom w:val="none" w:sz="0" w:space="0" w:color="auto"/>
                        <w:right w:val="none" w:sz="0" w:space="0" w:color="auto"/>
                      </w:divBdr>
                    </w:div>
                  </w:divsChild>
                </w:div>
                <w:div w:id="870611814">
                  <w:marLeft w:val="0"/>
                  <w:marRight w:val="0"/>
                  <w:marTop w:val="0"/>
                  <w:marBottom w:val="0"/>
                  <w:divBdr>
                    <w:top w:val="none" w:sz="0" w:space="0" w:color="auto"/>
                    <w:left w:val="none" w:sz="0" w:space="0" w:color="auto"/>
                    <w:bottom w:val="none" w:sz="0" w:space="0" w:color="auto"/>
                    <w:right w:val="none" w:sz="0" w:space="0" w:color="auto"/>
                  </w:divBdr>
                  <w:divsChild>
                    <w:div w:id="217784620">
                      <w:marLeft w:val="0"/>
                      <w:marRight w:val="0"/>
                      <w:marTop w:val="0"/>
                      <w:marBottom w:val="0"/>
                      <w:divBdr>
                        <w:top w:val="none" w:sz="0" w:space="0" w:color="auto"/>
                        <w:left w:val="none" w:sz="0" w:space="0" w:color="auto"/>
                        <w:bottom w:val="none" w:sz="0" w:space="0" w:color="auto"/>
                        <w:right w:val="none" w:sz="0" w:space="0" w:color="auto"/>
                      </w:divBdr>
                    </w:div>
                    <w:div w:id="536545338">
                      <w:marLeft w:val="0"/>
                      <w:marRight w:val="0"/>
                      <w:marTop w:val="0"/>
                      <w:marBottom w:val="0"/>
                      <w:divBdr>
                        <w:top w:val="none" w:sz="0" w:space="0" w:color="auto"/>
                        <w:left w:val="none" w:sz="0" w:space="0" w:color="auto"/>
                        <w:bottom w:val="none" w:sz="0" w:space="0" w:color="auto"/>
                        <w:right w:val="none" w:sz="0" w:space="0" w:color="auto"/>
                      </w:divBdr>
                    </w:div>
                    <w:div w:id="1982496143">
                      <w:marLeft w:val="0"/>
                      <w:marRight w:val="0"/>
                      <w:marTop w:val="0"/>
                      <w:marBottom w:val="0"/>
                      <w:divBdr>
                        <w:top w:val="none" w:sz="0" w:space="0" w:color="auto"/>
                        <w:left w:val="none" w:sz="0" w:space="0" w:color="auto"/>
                        <w:bottom w:val="none" w:sz="0" w:space="0" w:color="auto"/>
                        <w:right w:val="none" w:sz="0" w:space="0" w:color="auto"/>
                      </w:divBdr>
                    </w:div>
                    <w:div w:id="2093309091">
                      <w:marLeft w:val="0"/>
                      <w:marRight w:val="0"/>
                      <w:marTop w:val="0"/>
                      <w:marBottom w:val="0"/>
                      <w:divBdr>
                        <w:top w:val="none" w:sz="0" w:space="0" w:color="auto"/>
                        <w:left w:val="none" w:sz="0" w:space="0" w:color="auto"/>
                        <w:bottom w:val="none" w:sz="0" w:space="0" w:color="auto"/>
                        <w:right w:val="none" w:sz="0" w:space="0" w:color="auto"/>
                      </w:divBdr>
                    </w:div>
                  </w:divsChild>
                </w:div>
                <w:div w:id="875778401">
                  <w:marLeft w:val="0"/>
                  <w:marRight w:val="0"/>
                  <w:marTop w:val="0"/>
                  <w:marBottom w:val="0"/>
                  <w:divBdr>
                    <w:top w:val="none" w:sz="0" w:space="0" w:color="auto"/>
                    <w:left w:val="none" w:sz="0" w:space="0" w:color="auto"/>
                    <w:bottom w:val="none" w:sz="0" w:space="0" w:color="auto"/>
                    <w:right w:val="none" w:sz="0" w:space="0" w:color="auto"/>
                  </w:divBdr>
                  <w:divsChild>
                    <w:div w:id="966932625">
                      <w:marLeft w:val="0"/>
                      <w:marRight w:val="0"/>
                      <w:marTop w:val="0"/>
                      <w:marBottom w:val="0"/>
                      <w:divBdr>
                        <w:top w:val="none" w:sz="0" w:space="0" w:color="auto"/>
                        <w:left w:val="none" w:sz="0" w:space="0" w:color="auto"/>
                        <w:bottom w:val="none" w:sz="0" w:space="0" w:color="auto"/>
                        <w:right w:val="none" w:sz="0" w:space="0" w:color="auto"/>
                      </w:divBdr>
                    </w:div>
                  </w:divsChild>
                </w:div>
                <w:div w:id="950862440">
                  <w:marLeft w:val="0"/>
                  <w:marRight w:val="0"/>
                  <w:marTop w:val="0"/>
                  <w:marBottom w:val="0"/>
                  <w:divBdr>
                    <w:top w:val="none" w:sz="0" w:space="0" w:color="auto"/>
                    <w:left w:val="none" w:sz="0" w:space="0" w:color="auto"/>
                    <w:bottom w:val="none" w:sz="0" w:space="0" w:color="auto"/>
                    <w:right w:val="none" w:sz="0" w:space="0" w:color="auto"/>
                  </w:divBdr>
                  <w:divsChild>
                    <w:div w:id="208500342">
                      <w:marLeft w:val="0"/>
                      <w:marRight w:val="0"/>
                      <w:marTop w:val="0"/>
                      <w:marBottom w:val="0"/>
                      <w:divBdr>
                        <w:top w:val="none" w:sz="0" w:space="0" w:color="auto"/>
                        <w:left w:val="none" w:sz="0" w:space="0" w:color="auto"/>
                        <w:bottom w:val="none" w:sz="0" w:space="0" w:color="auto"/>
                        <w:right w:val="none" w:sz="0" w:space="0" w:color="auto"/>
                      </w:divBdr>
                    </w:div>
                    <w:div w:id="266281534">
                      <w:marLeft w:val="0"/>
                      <w:marRight w:val="0"/>
                      <w:marTop w:val="0"/>
                      <w:marBottom w:val="0"/>
                      <w:divBdr>
                        <w:top w:val="none" w:sz="0" w:space="0" w:color="auto"/>
                        <w:left w:val="none" w:sz="0" w:space="0" w:color="auto"/>
                        <w:bottom w:val="none" w:sz="0" w:space="0" w:color="auto"/>
                        <w:right w:val="none" w:sz="0" w:space="0" w:color="auto"/>
                      </w:divBdr>
                    </w:div>
                    <w:div w:id="270284722">
                      <w:marLeft w:val="0"/>
                      <w:marRight w:val="0"/>
                      <w:marTop w:val="0"/>
                      <w:marBottom w:val="0"/>
                      <w:divBdr>
                        <w:top w:val="none" w:sz="0" w:space="0" w:color="auto"/>
                        <w:left w:val="none" w:sz="0" w:space="0" w:color="auto"/>
                        <w:bottom w:val="none" w:sz="0" w:space="0" w:color="auto"/>
                        <w:right w:val="none" w:sz="0" w:space="0" w:color="auto"/>
                      </w:divBdr>
                    </w:div>
                    <w:div w:id="279996936">
                      <w:marLeft w:val="0"/>
                      <w:marRight w:val="0"/>
                      <w:marTop w:val="0"/>
                      <w:marBottom w:val="0"/>
                      <w:divBdr>
                        <w:top w:val="none" w:sz="0" w:space="0" w:color="auto"/>
                        <w:left w:val="none" w:sz="0" w:space="0" w:color="auto"/>
                        <w:bottom w:val="none" w:sz="0" w:space="0" w:color="auto"/>
                        <w:right w:val="none" w:sz="0" w:space="0" w:color="auto"/>
                      </w:divBdr>
                    </w:div>
                    <w:div w:id="749303911">
                      <w:marLeft w:val="0"/>
                      <w:marRight w:val="0"/>
                      <w:marTop w:val="0"/>
                      <w:marBottom w:val="0"/>
                      <w:divBdr>
                        <w:top w:val="none" w:sz="0" w:space="0" w:color="auto"/>
                        <w:left w:val="none" w:sz="0" w:space="0" w:color="auto"/>
                        <w:bottom w:val="none" w:sz="0" w:space="0" w:color="auto"/>
                        <w:right w:val="none" w:sz="0" w:space="0" w:color="auto"/>
                      </w:divBdr>
                    </w:div>
                    <w:div w:id="756826887">
                      <w:marLeft w:val="0"/>
                      <w:marRight w:val="0"/>
                      <w:marTop w:val="0"/>
                      <w:marBottom w:val="0"/>
                      <w:divBdr>
                        <w:top w:val="none" w:sz="0" w:space="0" w:color="auto"/>
                        <w:left w:val="none" w:sz="0" w:space="0" w:color="auto"/>
                        <w:bottom w:val="none" w:sz="0" w:space="0" w:color="auto"/>
                        <w:right w:val="none" w:sz="0" w:space="0" w:color="auto"/>
                      </w:divBdr>
                    </w:div>
                    <w:div w:id="918827223">
                      <w:marLeft w:val="0"/>
                      <w:marRight w:val="0"/>
                      <w:marTop w:val="0"/>
                      <w:marBottom w:val="0"/>
                      <w:divBdr>
                        <w:top w:val="none" w:sz="0" w:space="0" w:color="auto"/>
                        <w:left w:val="none" w:sz="0" w:space="0" w:color="auto"/>
                        <w:bottom w:val="none" w:sz="0" w:space="0" w:color="auto"/>
                        <w:right w:val="none" w:sz="0" w:space="0" w:color="auto"/>
                      </w:divBdr>
                    </w:div>
                    <w:div w:id="1023898758">
                      <w:marLeft w:val="0"/>
                      <w:marRight w:val="0"/>
                      <w:marTop w:val="0"/>
                      <w:marBottom w:val="0"/>
                      <w:divBdr>
                        <w:top w:val="none" w:sz="0" w:space="0" w:color="auto"/>
                        <w:left w:val="none" w:sz="0" w:space="0" w:color="auto"/>
                        <w:bottom w:val="none" w:sz="0" w:space="0" w:color="auto"/>
                        <w:right w:val="none" w:sz="0" w:space="0" w:color="auto"/>
                      </w:divBdr>
                    </w:div>
                    <w:div w:id="1036349565">
                      <w:marLeft w:val="0"/>
                      <w:marRight w:val="0"/>
                      <w:marTop w:val="0"/>
                      <w:marBottom w:val="0"/>
                      <w:divBdr>
                        <w:top w:val="none" w:sz="0" w:space="0" w:color="auto"/>
                        <w:left w:val="none" w:sz="0" w:space="0" w:color="auto"/>
                        <w:bottom w:val="none" w:sz="0" w:space="0" w:color="auto"/>
                        <w:right w:val="none" w:sz="0" w:space="0" w:color="auto"/>
                      </w:divBdr>
                    </w:div>
                    <w:div w:id="1367023401">
                      <w:marLeft w:val="0"/>
                      <w:marRight w:val="0"/>
                      <w:marTop w:val="0"/>
                      <w:marBottom w:val="0"/>
                      <w:divBdr>
                        <w:top w:val="none" w:sz="0" w:space="0" w:color="auto"/>
                        <w:left w:val="none" w:sz="0" w:space="0" w:color="auto"/>
                        <w:bottom w:val="none" w:sz="0" w:space="0" w:color="auto"/>
                        <w:right w:val="none" w:sz="0" w:space="0" w:color="auto"/>
                      </w:divBdr>
                    </w:div>
                    <w:div w:id="1389956610">
                      <w:marLeft w:val="0"/>
                      <w:marRight w:val="0"/>
                      <w:marTop w:val="0"/>
                      <w:marBottom w:val="0"/>
                      <w:divBdr>
                        <w:top w:val="none" w:sz="0" w:space="0" w:color="auto"/>
                        <w:left w:val="none" w:sz="0" w:space="0" w:color="auto"/>
                        <w:bottom w:val="none" w:sz="0" w:space="0" w:color="auto"/>
                        <w:right w:val="none" w:sz="0" w:space="0" w:color="auto"/>
                      </w:divBdr>
                    </w:div>
                    <w:div w:id="1456094203">
                      <w:marLeft w:val="0"/>
                      <w:marRight w:val="0"/>
                      <w:marTop w:val="0"/>
                      <w:marBottom w:val="0"/>
                      <w:divBdr>
                        <w:top w:val="none" w:sz="0" w:space="0" w:color="auto"/>
                        <w:left w:val="none" w:sz="0" w:space="0" w:color="auto"/>
                        <w:bottom w:val="none" w:sz="0" w:space="0" w:color="auto"/>
                        <w:right w:val="none" w:sz="0" w:space="0" w:color="auto"/>
                      </w:divBdr>
                    </w:div>
                    <w:div w:id="1577549554">
                      <w:marLeft w:val="0"/>
                      <w:marRight w:val="0"/>
                      <w:marTop w:val="0"/>
                      <w:marBottom w:val="0"/>
                      <w:divBdr>
                        <w:top w:val="none" w:sz="0" w:space="0" w:color="auto"/>
                        <w:left w:val="none" w:sz="0" w:space="0" w:color="auto"/>
                        <w:bottom w:val="none" w:sz="0" w:space="0" w:color="auto"/>
                        <w:right w:val="none" w:sz="0" w:space="0" w:color="auto"/>
                      </w:divBdr>
                    </w:div>
                    <w:div w:id="1683825142">
                      <w:marLeft w:val="0"/>
                      <w:marRight w:val="0"/>
                      <w:marTop w:val="0"/>
                      <w:marBottom w:val="0"/>
                      <w:divBdr>
                        <w:top w:val="none" w:sz="0" w:space="0" w:color="auto"/>
                        <w:left w:val="none" w:sz="0" w:space="0" w:color="auto"/>
                        <w:bottom w:val="none" w:sz="0" w:space="0" w:color="auto"/>
                        <w:right w:val="none" w:sz="0" w:space="0" w:color="auto"/>
                      </w:divBdr>
                    </w:div>
                    <w:div w:id="1911382674">
                      <w:marLeft w:val="0"/>
                      <w:marRight w:val="0"/>
                      <w:marTop w:val="0"/>
                      <w:marBottom w:val="0"/>
                      <w:divBdr>
                        <w:top w:val="none" w:sz="0" w:space="0" w:color="auto"/>
                        <w:left w:val="none" w:sz="0" w:space="0" w:color="auto"/>
                        <w:bottom w:val="none" w:sz="0" w:space="0" w:color="auto"/>
                        <w:right w:val="none" w:sz="0" w:space="0" w:color="auto"/>
                      </w:divBdr>
                    </w:div>
                    <w:div w:id="2000108771">
                      <w:marLeft w:val="0"/>
                      <w:marRight w:val="0"/>
                      <w:marTop w:val="0"/>
                      <w:marBottom w:val="0"/>
                      <w:divBdr>
                        <w:top w:val="none" w:sz="0" w:space="0" w:color="auto"/>
                        <w:left w:val="none" w:sz="0" w:space="0" w:color="auto"/>
                        <w:bottom w:val="none" w:sz="0" w:space="0" w:color="auto"/>
                        <w:right w:val="none" w:sz="0" w:space="0" w:color="auto"/>
                      </w:divBdr>
                    </w:div>
                  </w:divsChild>
                </w:div>
                <w:div w:id="981345976">
                  <w:marLeft w:val="0"/>
                  <w:marRight w:val="0"/>
                  <w:marTop w:val="0"/>
                  <w:marBottom w:val="0"/>
                  <w:divBdr>
                    <w:top w:val="none" w:sz="0" w:space="0" w:color="auto"/>
                    <w:left w:val="none" w:sz="0" w:space="0" w:color="auto"/>
                    <w:bottom w:val="none" w:sz="0" w:space="0" w:color="auto"/>
                    <w:right w:val="none" w:sz="0" w:space="0" w:color="auto"/>
                  </w:divBdr>
                  <w:divsChild>
                    <w:div w:id="1272322144">
                      <w:marLeft w:val="0"/>
                      <w:marRight w:val="0"/>
                      <w:marTop w:val="0"/>
                      <w:marBottom w:val="0"/>
                      <w:divBdr>
                        <w:top w:val="none" w:sz="0" w:space="0" w:color="auto"/>
                        <w:left w:val="none" w:sz="0" w:space="0" w:color="auto"/>
                        <w:bottom w:val="none" w:sz="0" w:space="0" w:color="auto"/>
                        <w:right w:val="none" w:sz="0" w:space="0" w:color="auto"/>
                      </w:divBdr>
                    </w:div>
                  </w:divsChild>
                </w:div>
                <w:div w:id="1006056213">
                  <w:marLeft w:val="0"/>
                  <w:marRight w:val="0"/>
                  <w:marTop w:val="0"/>
                  <w:marBottom w:val="0"/>
                  <w:divBdr>
                    <w:top w:val="none" w:sz="0" w:space="0" w:color="auto"/>
                    <w:left w:val="none" w:sz="0" w:space="0" w:color="auto"/>
                    <w:bottom w:val="none" w:sz="0" w:space="0" w:color="auto"/>
                    <w:right w:val="none" w:sz="0" w:space="0" w:color="auto"/>
                  </w:divBdr>
                  <w:divsChild>
                    <w:div w:id="1485393326">
                      <w:marLeft w:val="0"/>
                      <w:marRight w:val="0"/>
                      <w:marTop w:val="0"/>
                      <w:marBottom w:val="0"/>
                      <w:divBdr>
                        <w:top w:val="none" w:sz="0" w:space="0" w:color="auto"/>
                        <w:left w:val="none" w:sz="0" w:space="0" w:color="auto"/>
                        <w:bottom w:val="none" w:sz="0" w:space="0" w:color="auto"/>
                        <w:right w:val="none" w:sz="0" w:space="0" w:color="auto"/>
                      </w:divBdr>
                    </w:div>
                  </w:divsChild>
                </w:div>
                <w:div w:id="1260060712">
                  <w:marLeft w:val="0"/>
                  <w:marRight w:val="0"/>
                  <w:marTop w:val="0"/>
                  <w:marBottom w:val="0"/>
                  <w:divBdr>
                    <w:top w:val="none" w:sz="0" w:space="0" w:color="auto"/>
                    <w:left w:val="none" w:sz="0" w:space="0" w:color="auto"/>
                    <w:bottom w:val="none" w:sz="0" w:space="0" w:color="auto"/>
                    <w:right w:val="none" w:sz="0" w:space="0" w:color="auto"/>
                  </w:divBdr>
                  <w:divsChild>
                    <w:div w:id="233315625">
                      <w:marLeft w:val="0"/>
                      <w:marRight w:val="0"/>
                      <w:marTop w:val="0"/>
                      <w:marBottom w:val="0"/>
                      <w:divBdr>
                        <w:top w:val="none" w:sz="0" w:space="0" w:color="auto"/>
                        <w:left w:val="none" w:sz="0" w:space="0" w:color="auto"/>
                        <w:bottom w:val="none" w:sz="0" w:space="0" w:color="auto"/>
                        <w:right w:val="none" w:sz="0" w:space="0" w:color="auto"/>
                      </w:divBdr>
                    </w:div>
                  </w:divsChild>
                </w:div>
                <w:div w:id="1264337255">
                  <w:marLeft w:val="0"/>
                  <w:marRight w:val="0"/>
                  <w:marTop w:val="0"/>
                  <w:marBottom w:val="0"/>
                  <w:divBdr>
                    <w:top w:val="none" w:sz="0" w:space="0" w:color="auto"/>
                    <w:left w:val="none" w:sz="0" w:space="0" w:color="auto"/>
                    <w:bottom w:val="none" w:sz="0" w:space="0" w:color="auto"/>
                    <w:right w:val="none" w:sz="0" w:space="0" w:color="auto"/>
                  </w:divBdr>
                  <w:divsChild>
                    <w:div w:id="902957452">
                      <w:marLeft w:val="0"/>
                      <w:marRight w:val="0"/>
                      <w:marTop w:val="0"/>
                      <w:marBottom w:val="0"/>
                      <w:divBdr>
                        <w:top w:val="none" w:sz="0" w:space="0" w:color="auto"/>
                        <w:left w:val="none" w:sz="0" w:space="0" w:color="auto"/>
                        <w:bottom w:val="none" w:sz="0" w:space="0" w:color="auto"/>
                        <w:right w:val="none" w:sz="0" w:space="0" w:color="auto"/>
                      </w:divBdr>
                    </w:div>
                  </w:divsChild>
                </w:div>
                <w:div w:id="1302079891">
                  <w:marLeft w:val="0"/>
                  <w:marRight w:val="0"/>
                  <w:marTop w:val="0"/>
                  <w:marBottom w:val="0"/>
                  <w:divBdr>
                    <w:top w:val="none" w:sz="0" w:space="0" w:color="auto"/>
                    <w:left w:val="none" w:sz="0" w:space="0" w:color="auto"/>
                    <w:bottom w:val="none" w:sz="0" w:space="0" w:color="auto"/>
                    <w:right w:val="none" w:sz="0" w:space="0" w:color="auto"/>
                  </w:divBdr>
                  <w:divsChild>
                    <w:div w:id="98985647">
                      <w:marLeft w:val="0"/>
                      <w:marRight w:val="0"/>
                      <w:marTop w:val="0"/>
                      <w:marBottom w:val="0"/>
                      <w:divBdr>
                        <w:top w:val="none" w:sz="0" w:space="0" w:color="auto"/>
                        <w:left w:val="none" w:sz="0" w:space="0" w:color="auto"/>
                        <w:bottom w:val="none" w:sz="0" w:space="0" w:color="auto"/>
                        <w:right w:val="none" w:sz="0" w:space="0" w:color="auto"/>
                      </w:divBdr>
                    </w:div>
                    <w:div w:id="124929808">
                      <w:marLeft w:val="0"/>
                      <w:marRight w:val="0"/>
                      <w:marTop w:val="0"/>
                      <w:marBottom w:val="0"/>
                      <w:divBdr>
                        <w:top w:val="none" w:sz="0" w:space="0" w:color="auto"/>
                        <w:left w:val="none" w:sz="0" w:space="0" w:color="auto"/>
                        <w:bottom w:val="none" w:sz="0" w:space="0" w:color="auto"/>
                        <w:right w:val="none" w:sz="0" w:space="0" w:color="auto"/>
                      </w:divBdr>
                    </w:div>
                    <w:div w:id="1492983845">
                      <w:marLeft w:val="0"/>
                      <w:marRight w:val="0"/>
                      <w:marTop w:val="0"/>
                      <w:marBottom w:val="0"/>
                      <w:divBdr>
                        <w:top w:val="none" w:sz="0" w:space="0" w:color="auto"/>
                        <w:left w:val="none" w:sz="0" w:space="0" w:color="auto"/>
                        <w:bottom w:val="none" w:sz="0" w:space="0" w:color="auto"/>
                        <w:right w:val="none" w:sz="0" w:space="0" w:color="auto"/>
                      </w:divBdr>
                    </w:div>
                  </w:divsChild>
                </w:div>
                <w:div w:id="1319306600">
                  <w:marLeft w:val="0"/>
                  <w:marRight w:val="0"/>
                  <w:marTop w:val="0"/>
                  <w:marBottom w:val="0"/>
                  <w:divBdr>
                    <w:top w:val="none" w:sz="0" w:space="0" w:color="auto"/>
                    <w:left w:val="none" w:sz="0" w:space="0" w:color="auto"/>
                    <w:bottom w:val="none" w:sz="0" w:space="0" w:color="auto"/>
                    <w:right w:val="none" w:sz="0" w:space="0" w:color="auto"/>
                  </w:divBdr>
                  <w:divsChild>
                    <w:div w:id="1740249515">
                      <w:marLeft w:val="0"/>
                      <w:marRight w:val="0"/>
                      <w:marTop w:val="0"/>
                      <w:marBottom w:val="0"/>
                      <w:divBdr>
                        <w:top w:val="none" w:sz="0" w:space="0" w:color="auto"/>
                        <w:left w:val="none" w:sz="0" w:space="0" w:color="auto"/>
                        <w:bottom w:val="none" w:sz="0" w:space="0" w:color="auto"/>
                        <w:right w:val="none" w:sz="0" w:space="0" w:color="auto"/>
                      </w:divBdr>
                    </w:div>
                  </w:divsChild>
                </w:div>
                <w:div w:id="1533805053">
                  <w:marLeft w:val="0"/>
                  <w:marRight w:val="0"/>
                  <w:marTop w:val="0"/>
                  <w:marBottom w:val="0"/>
                  <w:divBdr>
                    <w:top w:val="none" w:sz="0" w:space="0" w:color="auto"/>
                    <w:left w:val="none" w:sz="0" w:space="0" w:color="auto"/>
                    <w:bottom w:val="none" w:sz="0" w:space="0" w:color="auto"/>
                    <w:right w:val="none" w:sz="0" w:space="0" w:color="auto"/>
                  </w:divBdr>
                  <w:divsChild>
                    <w:div w:id="596836414">
                      <w:marLeft w:val="0"/>
                      <w:marRight w:val="0"/>
                      <w:marTop w:val="0"/>
                      <w:marBottom w:val="0"/>
                      <w:divBdr>
                        <w:top w:val="none" w:sz="0" w:space="0" w:color="auto"/>
                        <w:left w:val="none" w:sz="0" w:space="0" w:color="auto"/>
                        <w:bottom w:val="none" w:sz="0" w:space="0" w:color="auto"/>
                        <w:right w:val="none" w:sz="0" w:space="0" w:color="auto"/>
                      </w:divBdr>
                    </w:div>
                  </w:divsChild>
                </w:div>
                <w:div w:id="1549344341">
                  <w:marLeft w:val="0"/>
                  <w:marRight w:val="0"/>
                  <w:marTop w:val="0"/>
                  <w:marBottom w:val="0"/>
                  <w:divBdr>
                    <w:top w:val="none" w:sz="0" w:space="0" w:color="auto"/>
                    <w:left w:val="none" w:sz="0" w:space="0" w:color="auto"/>
                    <w:bottom w:val="none" w:sz="0" w:space="0" w:color="auto"/>
                    <w:right w:val="none" w:sz="0" w:space="0" w:color="auto"/>
                  </w:divBdr>
                  <w:divsChild>
                    <w:div w:id="873687543">
                      <w:marLeft w:val="0"/>
                      <w:marRight w:val="0"/>
                      <w:marTop w:val="0"/>
                      <w:marBottom w:val="0"/>
                      <w:divBdr>
                        <w:top w:val="none" w:sz="0" w:space="0" w:color="auto"/>
                        <w:left w:val="none" w:sz="0" w:space="0" w:color="auto"/>
                        <w:bottom w:val="none" w:sz="0" w:space="0" w:color="auto"/>
                        <w:right w:val="none" w:sz="0" w:space="0" w:color="auto"/>
                      </w:divBdr>
                    </w:div>
                  </w:divsChild>
                </w:div>
                <w:div w:id="1591506988">
                  <w:marLeft w:val="0"/>
                  <w:marRight w:val="0"/>
                  <w:marTop w:val="0"/>
                  <w:marBottom w:val="0"/>
                  <w:divBdr>
                    <w:top w:val="none" w:sz="0" w:space="0" w:color="auto"/>
                    <w:left w:val="none" w:sz="0" w:space="0" w:color="auto"/>
                    <w:bottom w:val="none" w:sz="0" w:space="0" w:color="auto"/>
                    <w:right w:val="none" w:sz="0" w:space="0" w:color="auto"/>
                  </w:divBdr>
                  <w:divsChild>
                    <w:div w:id="994064711">
                      <w:marLeft w:val="0"/>
                      <w:marRight w:val="0"/>
                      <w:marTop w:val="0"/>
                      <w:marBottom w:val="0"/>
                      <w:divBdr>
                        <w:top w:val="none" w:sz="0" w:space="0" w:color="auto"/>
                        <w:left w:val="none" w:sz="0" w:space="0" w:color="auto"/>
                        <w:bottom w:val="none" w:sz="0" w:space="0" w:color="auto"/>
                        <w:right w:val="none" w:sz="0" w:space="0" w:color="auto"/>
                      </w:divBdr>
                    </w:div>
                  </w:divsChild>
                </w:div>
                <w:div w:id="1624389215">
                  <w:marLeft w:val="0"/>
                  <w:marRight w:val="0"/>
                  <w:marTop w:val="0"/>
                  <w:marBottom w:val="0"/>
                  <w:divBdr>
                    <w:top w:val="none" w:sz="0" w:space="0" w:color="auto"/>
                    <w:left w:val="none" w:sz="0" w:space="0" w:color="auto"/>
                    <w:bottom w:val="none" w:sz="0" w:space="0" w:color="auto"/>
                    <w:right w:val="none" w:sz="0" w:space="0" w:color="auto"/>
                  </w:divBdr>
                  <w:divsChild>
                    <w:div w:id="542406463">
                      <w:marLeft w:val="0"/>
                      <w:marRight w:val="0"/>
                      <w:marTop w:val="0"/>
                      <w:marBottom w:val="0"/>
                      <w:divBdr>
                        <w:top w:val="none" w:sz="0" w:space="0" w:color="auto"/>
                        <w:left w:val="none" w:sz="0" w:space="0" w:color="auto"/>
                        <w:bottom w:val="none" w:sz="0" w:space="0" w:color="auto"/>
                        <w:right w:val="none" w:sz="0" w:space="0" w:color="auto"/>
                      </w:divBdr>
                    </w:div>
                  </w:divsChild>
                </w:div>
                <w:div w:id="1652638401">
                  <w:marLeft w:val="0"/>
                  <w:marRight w:val="0"/>
                  <w:marTop w:val="0"/>
                  <w:marBottom w:val="0"/>
                  <w:divBdr>
                    <w:top w:val="none" w:sz="0" w:space="0" w:color="auto"/>
                    <w:left w:val="none" w:sz="0" w:space="0" w:color="auto"/>
                    <w:bottom w:val="none" w:sz="0" w:space="0" w:color="auto"/>
                    <w:right w:val="none" w:sz="0" w:space="0" w:color="auto"/>
                  </w:divBdr>
                  <w:divsChild>
                    <w:div w:id="1697655029">
                      <w:marLeft w:val="0"/>
                      <w:marRight w:val="0"/>
                      <w:marTop w:val="0"/>
                      <w:marBottom w:val="0"/>
                      <w:divBdr>
                        <w:top w:val="none" w:sz="0" w:space="0" w:color="auto"/>
                        <w:left w:val="none" w:sz="0" w:space="0" w:color="auto"/>
                        <w:bottom w:val="none" w:sz="0" w:space="0" w:color="auto"/>
                        <w:right w:val="none" w:sz="0" w:space="0" w:color="auto"/>
                      </w:divBdr>
                    </w:div>
                  </w:divsChild>
                </w:div>
                <w:div w:id="1694837356">
                  <w:marLeft w:val="0"/>
                  <w:marRight w:val="0"/>
                  <w:marTop w:val="0"/>
                  <w:marBottom w:val="0"/>
                  <w:divBdr>
                    <w:top w:val="none" w:sz="0" w:space="0" w:color="auto"/>
                    <w:left w:val="none" w:sz="0" w:space="0" w:color="auto"/>
                    <w:bottom w:val="none" w:sz="0" w:space="0" w:color="auto"/>
                    <w:right w:val="none" w:sz="0" w:space="0" w:color="auto"/>
                  </w:divBdr>
                  <w:divsChild>
                    <w:div w:id="1703435069">
                      <w:marLeft w:val="0"/>
                      <w:marRight w:val="0"/>
                      <w:marTop w:val="0"/>
                      <w:marBottom w:val="0"/>
                      <w:divBdr>
                        <w:top w:val="none" w:sz="0" w:space="0" w:color="auto"/>
                        <w:left w:val="none" w:sz="0" w:space="0" w:color="auto"/>
                        <w:bottom w:val="none" w:sz="0" w:space="0" w:color="auto"/>
                        <w:right w:val="none" w:sz="0" w:space="0" w:color="auto"/>
                      </w:divBdr>
                    </w:div>
                  </w:divsChild>
                </w:div>
                <w:div w:id="1711299352">
                  <w:marLeft w:val="0"/>
                  <w:marRight w:val="0"/>
                  <w:marTop w:val="0"/>
                  <w:marBottom w:val="0"/>
                  <w:divBdr>
                    <w:top w:val="none" w:sz="0" w:space="0" w:color="auto"/>
                    <w:left w:val="none" w:sz="0" w:space="0" w:color="auto"/>
                    <w:bottom w:val="none" w:sz="0" w:space="0" w:color="auto"/>
                    <w:right w:val="none" w:sz="0" w:space="0" w:color="auto"/>
                  </w:divBdr>
                  <w:divsChild>
                    <w:div w:id="1876850125">
                      <w:marLeft w:val="0"/>
                      <w:marRight w:val="0"/>
                      <w:marTop w:val="0"/>
                      <w:marBottom w:val="0"/>
                      <w:divBdr>
                        <w:top w:val="none" w:sz="0" w:space="0" w:color="auto"/>
                        <w:left w:val="none" w:sz="0" w:space="0" w:color="auto"/>
                        <w:bottom w:val="none" w:sz="0" w:space="0" w:color="auto"/>
                        <w:right w:val="none" w:sz="0" w:space="0" w:color="auto"/>
                      </w:divBdr>
                    </w:div>
                  </w:divsChild>
                </w:div>
                <w:div w:id="1713724695">
                  <w:marLeft w:val="0"/>
                  <w:marRight w:val="0"/>
                  <w:marTop w:val="0"/>
                  <w:marBottom w:val="0"/>
                  <w:divBdr>
                    <w:top w:val="none" w:sz="0" w:space="0" w:color="auto"/>
                    <w:left w:val="none" w:sz="0" w:space="0" w:color="auto"/>
                    <w:bottom w:val="none" w:sz="0" w:space="0" w:color="auto"/>
                    <w:right w:val="none" w:sz="0" w:space="0" w:color="auto"/>
                  </w:divBdr>
                  <w:divsChild>
                    <w:div w:id="1128279696">
                      <w:marLeft w:val="0"/>
                      <w:marRight w:val="0"/>
                      <w:marTop w:val="0"/>
                      <w:marBottom w:val="0"/>
                      <w:divBdr>
                        <w:top w:val="none" w:sz="0" w:space="0" w:color="auto"/>
                        <w:left w:val="none" w:sz="0" w:space="0" w:color="auto"/>
                        <w:bottom w:val="none" w:sz="0" w:space="0" w:color="auto"/>
                        <w:right w:val="none" w:sz="0" w:space="0" w:color="auto"/>
                      </w:divBdr>
                    </w:div>
                    <w:div w:id="1160925185">
                      <w:marLeft w:val="0"/>
                      <w:marRight w:val="0"/>
                      <w:marTop w:val="0"/>
                      <w:marBottom w:val="0"/>
                      <w:divBdr>
                        <w:top w:val="none" w:sz="0" w:space="0" w:color="auto"/>
                        <w:left w:val="none" w:sz="0" w:space="0" w:color="auto"/>
                        <w:bottom w:val="none" w:sz="0" w:space="0" w:color="auto"/>
                        <w:right w:val="none" w:sz="0" w:space="0" w:color="auto"/>
                      </w:divBdr>
                    </w:div>
                    <w:div w:id="2049454449">
                      <w:marLeft w:val="0"/>
                      <w:marRight w:val="0"/>
                      <w:marTop w:val="0"/>
                      <w:marBottom w:val="0"/>
                      <w:divBdr>
                        <w:top w:val="none" w:sz="0" w:space="0" w:color="auto"/>
                        <w:left w:val="none" w:sz="0" w:space="0" w:color="auto"/>
                        <w:bottom w:val="none" w:sz="0" w:space="0" w:color="auto"/>
                        <w:right w:val="none" w:sz="0" w:space="0" w:color="auto"/>
                      </w:divBdr>
                    </w:div>
                  </w:divsChild>
                </w:div>
                <w:div w:id="1750039485">
                  <w:marLeft w:val="0"/>
                  <w:marRight w:val="0"/>
                  <w:marTop w:val="0"/>
                  <w:marBottom w:val="0"/>
                  <w:divBdr>
                    <w:top w:val="none" w:sz="0" w:space="0" w:color="auto"/>
                    <w:left w:val="none" w:sz="0" w:space="0" w:color="auto"/>
                    <w:bottom w:val="none" w:sz="0" w:space="0" w:color="auto"/>
                    <w:right w:val="none" w:sz="0" w:space="0" w:color="auto"/>
                  </w:divBdr>
                  <w:divsChild>
                    <w:div w:id="368382342">
                      <w:marLeft w:val="0"/>
                      <w:marRight w:val="0"/>
                      <w:marTop w:val="0"/>
                      <w:marBottom w:val="0"/>
                      <w:divBdr>
                        <w:top w:val="none" w:sz="0" w:space="0" w:color="auto"/>
                        <w:left w:val="none" w:sz="0" w:space="0" w:color="auto"/>
                        <w:bottom w:val="none" w:sz="0" w:space="0" w:color="auto"/>
                        <w:right w:val="none" w:sz="0" w:space="0" w:color="auto"/>
                      </w:divBdr>
                    </w:div>
                    <w:div w:id="477964313">
                      <w:marLeft w:val="0"/>
                      <w:marRight w:val="0"/>
                      <w:marTop w:val="0"/>
                      <w:marBottom w:val="0"/>
                      <w:divBdr>
                        <w:top w:val="none" w:sz="0" w:space="0" w:color="auto"/>
                        <w:left w:val="none" w:sz="0" w:space="0" w:color="auto"/>
                        <w:bottom w:val="none" w:sz="0" w:space="0" w:color="auto"/>
                        <w:right w:val="none" w:sz="0" w:space="0" w:color="auto"/>
                      </w:divBdr>
                    </w:div>
                    <w:div w:id="651100628">
                      <w:marLeft w:val="0"/>
                      <w:marRight w:val="0"/>
                      <w:marTop w:val="0"/>
                      <w:marBottom w:val="0"/>
                      <w:divBdr>
                        <w:top w:val="none" w:sz="0" w:space="0" w:color="auto"/>
                        <w:left w:val="none" w:sz="0" w:space="0" w:color="auto"/>
                        <w:bottom w:val="none" w:sz="0" w:space="0" w:color="auto"/>
                        <w:right w:val="none" w:sz="0" w:space="0" w:color="auto"/>
                      </w:divBdr>
                    </w:div>
                    <w:div w:id="790129332">
                      <w:marLeft w:val="0"/>
                      <w:marRight w:val="0"/>
                      <w:marTop w:val="0"/>
                      <w:marBottom w:val="0"/>
                      <w:divBdr>
                        <w:top w:val="none" w:sz="0" w:space="0" w:color="auto"/>
                        <w:left w:val="none" w:sz="0" w:space="0" w:color="auto"/>
                        <w:bottom w:val="none" w:sz="0" w:space="0" w:color="auto"/>
                        <w:right w:val="none" w:sz="0" w:space="0" w:color="auto"/>
                      </w:divBdr>
                    </w:div>
                    <w:div w:id="821312025">
                      <w:marLeft w:val="0"/>
                      <w:marRight w:val="0"/>
                      <w:marTop w:val="0"/>
                      <w:marBottom w:val="0"/>
                      <w:divBdr>
                        <w:top w:val="none" w:sz="0" w:space="0" w:color="auto"/>
                        <w:left w:val="none" w:sz="0" w:space="0" w:color="auto"/>
                        <w:bottom w:val="none" w:sz="0" w:space="0" w:color="auto"/>
                        <w:right w:val="none" w:sz="0" w:space="0" w:color="auto"/>
                      </w:divBdr>
                    </w:div>
                    <w:div w:id="833641708">
                      <w:marLeft w:val="0"/>
                      <w:marRight w:val="0"/>
                      <w:marTop w:val="0"/>
                      <w:marBottom w:val="0"/>
                      <w:divBdr>
                        <w:top w:val="none" w:sz="0" w:space="0" w:color="auto"/>
                        <w:left w:val="none" w:sz="0" w:space="0" w:color="auto"/>
                        <w:bottom w:val="none" w:sz="0" w:space="0" w:color="auto"/>
                        <w:right w:val="none" w:sz="0" w:space="0" w:color="auto"/>
                      </w:divBdr>
                    </w:div>
                    <w:div w:id="901255781">
                      <w:marLeft w:val="0"/>
                      <w:marRight w:val="0"/>
                      <w:marTop w:val="0"/>
                      <w:marBottom w:val="0"/>
                      <w:divBdr>
                        <w:top w:val="none" w:sz="0" w:space="0" w:color="auto"/>
                        <w:left w:val="none" w:sz="0" w:space="0" w:color="auto"/>
                        <w:bottom w:val="none" w:sz="0" w:space="0" w:color="auto"/>
                        <w:right w:val="none" w:sz="0" w:space="0" w:color="auto"/>
                      </w:divBdr>
                    </w:div>
                    <w:div w:id="905723978">
                      <w:marLeft w:val="0"/>
                      <w:marRight w:val="0"/>
                      <w:marTop w:val="0"/>
                      <w:marBottom w:val="0"/>
                      <w:divBdr>
                        <w:top w:val="none" w:sz="0" w:space="0" w:color="auto"/>
                        <w:left w:val="none" w:sz="0" w:space="0" w:color="auto"/>
                        <w:bottom w:val="none" w:sz="0" w:space="0" w:color="auto"/>
                        <w:right w:val="none" w:sz="0" w:space="0" w:color="auto"/>
                      </w:divBdr>
                    </w:div>
                    <w:div w:id="972442789">
                      <w:marLeft w:val="0"/>
                      <w:marRight w:val="0"/>
                      <w:marTop w:val="0"/>
                      <w:marBottom w:val="0"/>
                      <w:divBdr>
                        <w:top w:val="none" w:sz="0" w:space="0" w:color="auto"/>
                        <w:left w:val="none" w:sz="0" w:space="0" w:color="auto"/>
                        <w:bottom w:val="none" w:sz="0" w:space="0" w:color="auto"/>
                        <w:right w:val="none" w:sz="0" w:space="0" w:color="auto"/>
                      </w:divBdr>
                    </w:div>
                    <w:div w:id="1118836573">
                      <w:marLeft w:val="0"/>
                      <w:marRight w:val="0"/>
                      <w:marTop w:val="0"/>
                      <w:marBottom w:val="0"/>
                      <w:divBdr>
                        <w:top w:val="none" w:sz="0" w:space="0" w:color="auto"/>
                        <w:left w:val="none" w:sz="0" w:space="0" w:color="auto"/>
                        <w:bottom w:val="none" w:sz="0" w:space="0" w:color="auto"/>
                        <w:right w:val="none" w:sz="0" w:space="0" w:color="auto"/>
                      </w:divBdr>
                    </w:div>
                    <w:div w:id="1205483323">
                      <w:marLeft w:val="0"/>
                      <w:marRight w:val="0"/>
                      <w:marTop w:val="0"/>
                      <w:marBottom w:val="0"/>
                      <w:divBdr>
                        <w:top w:val="none" w:sz="0" w:space="0" w:color="auto"/>
                        <w:left w:val="none" w:sz="0" w:space="0" w:color="auto"/>
                        <w:bottom w:val="none" w:sz="0" w:space="0" w:color="auto"/>
                        <w:right w:val="none" w:sz="0" w:space="0" w:color="auto"/>
                      </w:divBdr>
                    </w:div>
                    <w:div w:id="1456409298">
                      <w:marLeft w:val="0"/>
                      <w:marRight w:val="0"/>
                      <w:marTop w:val="0"/>
                      <w:marBottom w:val="0"/>
                      <w:divBdr>
                        <w:top w:val="none" w:sz="0" w:space="0" w:color="auto"/>
                        <w:left w:val="none" w:sz="0" w:space="0" w:color="auto"/>
                        <w:bottom w:val="none" w:sz="0" w:space="0" w:color="auto"/>
                        <w:right w:val="none" w:sz="0" w:space="0" w:color="auto"/>
                      </w:divBdr>
                    </w:div>
                    <w:div w:id="1474909254">
                      <w:marLeft w:val="0"/>
                      <w:marRight w:val="0"/>
                      <w:marTop w:val="0"/>
                      <w:marBottom w:val="0"/>
                      <w:divBdr>
                        <w:top w:val="none" w:sz="0" w:space="0" w:color="auto"/>
                        <w:left w:val="none" w:sz="0" w:space="0" w:color="auto"/>
                        <w:bottom w:val="none" w:sz="0" w:space="0" w:color="auto"/>
                        <w:right w:val="none" w:sz="0" w:space="0" w:color="auto"/>
                      </w:divBdr>
                    </w:div>
                    <w:div w:id="1580676545">
                      <w:marLeft w:val="0"/>
                      <w:marRight w:val="0"/>
                      <w:marTop w:val="0"/>
                      <w:marBottom w:val="0"/>
                      <w:divBdr>
                        <w:top w:val="none" w:sz="0" w:space="0" w:color="auto"/>
                        <w:left w:val="none" w:sz="0" w:space="0" w:color="auto"/>
                        <w:bottom w:val="none" w:sz="0" w:space="0" w:color="auto"/>
                        <w:right w:val="none" w:sz="0" w:space="0" w:color="auto"/>
                      </w:divBdr>
                    </w:div>
                    <w:div w:id="1734306312">
                      <w:marLeft w:val="0"/>
                      <w:marRight w:val="0"/>
                      <w:marTop w:val="0"/>
                      <w:marBottom w:val="0"/>
                      <w:divBdr>
                        <w:top w:val="none" w:sz="0" w:space="0" w:color="auto"/>
                        <w:left w:val="none" w:sz="0" w:space="0" w:color="auto"/>
                        <w:bottom w:val="none" w:sz="0" w:space="0" w:color="auto"/>
                        <w:right w:val="none" w:sz="0" w:space="0" w:color="auto"/>
                      </w:divBdr>
                    </w:div>
                    <w:div w:id="1800608785">
                      <w:marLeft w:val="0"/>
                      <w:marRight w:val="0"/>
                      <w:marTop w:val="0"/>
                      <w:marBottom w:val="0"/>
                      <w:divBdr>
                        <w:top w:val="none" w:sz="0" w:space="0" w:color="auto"/>
                        <w:left w:val="none" w:sz="0" w:space="0" w:color="auto"/>
                        <w:bottom w:val="none" w:sz="0" w:space="0" w:color="auto"/>
                        <w:right w:val="none" w:sz="0" w:space="0" w:color="auto"/>
                      </w:divBdr>
                    </w:div>
                    <w:div w:id="1879924997">
                      <w:marLeft w:val="0"/>
                      <w:marRight w:val="0"/>
                      <w:marTop w:val="0"/>
                      <w:marBottom w:val="0"/>
                      <w:divBdr>
                        <w:top w:val="none" w:sz="0" w:space="0" w:color="auto"/>
                        <w:left w:val="none" w:sz="0" w:space="0" w:color="auto"/>
                        <w:bottom w:val="none" w:sz="0" w:space="0" w:color="auto"/>
                        <w:right w:val="none" w:sz="0" w:space="0" w:color="auto"/>
                      </w:divBdr>
                    </w:div>
                    <w:div w:id="1989746601">
                      <w:marLeft w:val="0"/>
                      <w:marRight w:val="0"/>
                      <w:marTop w:val="0"/>
                      <w:marBottom w:val="0"/>
                      <w:divBdr>
                        <w:top w:val="none" w:sz="0" w:space="0" w:color="auto"/>
                        <w:left w:val="none" w:sz="0" w:space="0" w:color="auto"/>
                        <w:bottom w:val="none" w:sz="0" w:space="0" w:color="auto"/>
                        <w:right w:val="none" w:sz="0" w:space="0" w:color="auto"/>
                      </w:divBdr>
                    </w:div>
                    <w:div w:id="2024241430">
                      <w:marLeft w:val="0"/>
                      <w:marRight w:val="0"/>
                      <w:marTop w:val="0"/>
                      <w:marBottom w:val="0"/>
                      <w:divBdr>
                        <w:top w:val="none" w:sz="0" w:space="0" w:color="auto"/>
                        <w:left w:val="none" w:sz="0" w:space="0" w:color="auto"/>
                        <w:bottom w:val="none" w:sz="0" w:space="0" w:color="auto"/>
                        <w:right w:val="none" w:sz="0" w:space="0" w:color="auto"/>
                      </w:divBdr>
                    </w:div>
                    <w:div w:id="2028631782">
                      <w:marLeft w:val="0"/>
                      <w:marRight w:val="0"/>
                      <w:marTop w:val="0"/>
                      <w:marBottom w:val="0"/>
                      <w:divBdr>
                        <w:top w:val="none" w:sz="0" w:space="0" w:color="auto"/>
                        <w:left w:val="none" w:sz="0" w:space="0" w:color="auto"/>
                        <w:bottom w:val="none" w:sz="0" w:space="0" w:color="auto"/>
                        <w:right w:val="none" w:sz="0" w:space="0" w:color="auto"/>
                      </w:divBdr>
                    </w:div>
                    <w:div w:id="2138452219">
                      <w:marLeft w:val="0"/>
                      <w:marRight w:val="0"/>
                      <w:marTop w:val="0"/>
                      <w:marBottom w:val="0"/>
                      <w:divBdr>
                        <w:top w:val="none" w:sz="0" w:space="0" w:color="auto"/>
                        <w:left w:val="none" w:sz="0" w:space="0" w:color="auto"/>
                        <w:bottom w:val="none" w:sz="0" w:space="0" w:color="auto"/>
                        <w:right w:val="none" w:sz="0" w:space="0" w:color="auto"/>
                      </w:divBdr>
                    </w:div>
                    <w:div w:id="2143844591">
                      <w:marLeft w:val="0"/>
                      <w:marRight w:val="0"/>
                      <w:marTop w:val="0"/>
                      <w:marBottom w:val="0"/>
                      <w:divBdr>
                        <w:top w:val="none" w:sz="0" w:space="0" w:color="auto"/>
                        <w:left w:val="none" w:sz="0" w:space="0" w:color="auto"/>
                        <w:bottom w:val="none" w:sz="0" w:space="0" w:color="auto"/>
                        <w:right w:val="none" w:sz="0" w:space="0" w:color="auto"/>
                      </w:divBdr>
                    </w:div>
                  </w:divsChild>
                </w:div>
                <w:div w:id="1898202416">
                  <w:marLeft w:val="0"/>
                  <w:marRight w:val="0"/>
                  <w:marTop w:val="0"/>
                  <w:marBottom w:val="0"/>
                  <w:divBdr>
                    <w:top w:val="none" w:sz="0" w:space="0" w:color="auto"/>
                    <w:left w:val="none" w:sz="0" w:space="0" w:color="auto"/>
                    <w:bottom w:val="none" w:sz="0" w:space="0" w:color="auto"/>
                    <w:right w:val="none" w:sz="0" w:space="0" w:color="auto"/>
                  </w:divBdr>
                  <w:divsChild>
                    <w:div w:id="1827477171">
                      <w:marLeft w:val="0"/>
                      <w:marRight w:val="0"/>
                      <w:marTop w:val="0"/>
                      <w:marBottom w:val="0"/>
                      <w:divBdr>
                        <w:top w:val="none" w:sz="0" w:space="0" w:color="auto"/>
                        <w:left w:val="none" w:sz="0" w:space="0" w:color="auto"/>
                        <w:bottom w:val="none" w:sz="0" w:space="0" w:color="auto"/>
                        <w:right w:val="none" w:sz="0" w:space="0" w:color="auto"/>
                      </w:divBdr>
                    </w:div>
                  </w:divsChild>
                </w:div>
                <w:div w:id="1938636320">
                  <w:marLeft w:val="0"/>
                  <w:marRight w:val="0"/>
                  <w:marTop w:val="0"/>
                  <w:marBottom w:val="0"/>
                  <w:divBdr>
                    <w:top w:val="none" w:sz="0" w:space="0" w:color="auto"/>
                    <w:left w:val="none" w:sz="0" w:space="0" w:color="auto"/>
                    <w:bottom w:val="none" w:sz="0" w:space="0" w:color="auto"/>
                    <w:right w:val="none" w:sz="0" w:space="0" w:color="auto"/>
                  </w:divBdr>
                  <w:divsChild>
                    <w:div w:id="1984188948">
                      <w:marLeft w:val="0"/>
                      <w:marRight w:val="0"/>
                      <w:marTop w:val="0"/>
                      <w:marBottom w:val="0"/>
                      <w:divBdr>
                        <w:top w:val="none" w:sz="0" w:space="0" w:color="auto"/>
                        <w:left w:val="none" w:sz="0" w:space="0" w:color="auto"/>
                        <w:bottom w:val="none" w:sz="0" w:space="0" w:color="auto"/>
                        <w:right w:val="none" w:sz="0" w:space="0" w:color="auto"/>
                      </w:divBdr>
                    </w:div>
                  </w:divsChild>
                </w:div>
                <w:div w:id="1993176981">
                  <w:marLeft w:val="0"/>
                  <w:marRight w:val="0"/>
                  <w:marTop w:val="0"/>
                  <w:marBottom w:val="0"/>
                  <w:divBdr>
                    <w:top w:val="none" w:sz="0" w:space="0" w:color="auto"/>
                    <w:left w:val="none" w:sz="0" w:space="0" w:color="auto"/>
                    <w:bottom w:val="none" w:sz="0" w:space="0" w:color="auto"/>
                    <w:right w:val="none" w:sz="0" w:space="0" w:color="auto"/>
                  </w:divBdr>
                  <w:divsChild>
                    <w:div w:id="1545364160">
                      <w:marLeft w:val="0"/>
                      <w:marRight w:val="0"/>
                      <w:marTop w:val="0"/>
                      <w:marBottom w:val="0"/>
                      <w:divBdr>
                        <w:top w:val="none" w:sz="0" w:space="0" w:color="auto"/>
                        <w:left w:val="none" w:sz="0" w:space="0" w:color="auto"/>
                        <w:bottom w:val="none" w:sz="0" w:space="0" w:color="auto"/>
                        <w:right w:val="none" w:sz="0" w:space="0" w:color="auto"/>
                      </w:divBdr>
                    </w:div>
                  </w:divsChild>
                </w:div>
                <w:div w:id="1999111706">
                  <w:marLeft w:val="0"/>
                  <w:marRight w:val="0"/>
                  <w:marTop w:val="0"/>
                  <w:marBottom w:val="0"/>
                  <w:divBdr>
                    <w:top w:val="none" w:sz="0" w:space="0" w:color="auto"/>
                    <w:left w:val="none" w:sz="0" w:space="0" w:color="auto"/>
                    <w:bottom w:val="none" w:sz="0" w:space="0" w:color="auto"/>
                    <w:right w:val="none" w:sz="0" w:space="0" w:color="auto"/>
                  </w:divBdr>
                  <w:divsChild>
                    <w:div w:id="1056588451">
                      <w:marLeft w:val="0"/>
                      <w:marRight w:val="0"/>
                      <w:marTop w:val="0"/>
                      <w:marBottom w:val="0"/>
                      <w:divBdr>
                        <w:top w:val="none" w:sz="0" w:space="0" w:color="auto"/>
                        <w:left w:val="none" w:sz="0" w:space="0" w:color="auto"/>
                        <w:bottom w:val="none" w:sz="0" w:space="0" w:color="auto"/>
                        <w:right w:val="none" w:sz="0" w:space="0" w:color="auto"/>
                      </w:divBdr>
                    </w:div>
                  </w:divsChild>
                </w:div>
                <w:div w:id="2029598002">
                  <w:marLeft w:val="0"/>
                  <w:marRight w:val="0"/>
                  <w:marTop w:val="0"/>
                  <w:marBottom w:val="0"/>
                  <w:divBdr>
                    <w:top w:val="none" w:sz="0" w:space="0" w:color="auto"/>
                    <w:left w:val="none" w:sz="0" w:space="0" w:color="auto"/>
                    <w:bottom w:val="none" w:sz="0" w:space="0" w:color="auto"/>
                    <w:right w:val="none" w:sz="0" w:space="0" w:color="auto"/>
                  </w:divBdr>
                  <w:divsChild>
                    <w:div w:id="1088235319">
                      <w:marLeft w:val="0"/>
                      <w:marRight w:val="0"/>
                      <w:marTop w:val="0"/>
                      <w:marBottom w:val="0"/>
                      <w:divBdr>
                        <w:top w:val="none" w:sz="0" w:space="0" w:color="auto"/>
                        <w:left w:val="none" w:sz="0" w:space="0" w:color="auto"/>
                        <w:bottom w:val="none" w:sz="0" w:space="0" w:color="auto"/>
                        <w:right w:val="none" w:sz="0" w:space="0" w:color="auto"/>
                      </w:divBdr>
                    </w:div>
                  </w:divsChild>
                </w:div>
                <w:div w:id="2045859445">
                  <w:marLeft w:val="0"/>
                  <w:marRight w:val="0"/>
                  <w:marTop w:val="0"/>
                  <w:marBottom w:val="0"/>
                  <w:divBdr>
                    <w:top w:val="none" w:sz="0" w:space="0" w:color="auto"/>
                    <w:left w:val="none" w:sz="0" w:space="0" w:color="auto"/>
                    <w:bottom w:val="none" w:sz="0" w:space="0" w:color="auto"/>
                    <w:right w:val="none" w:sz="0" w:space="0" w:color="auto"/>
                  </w:divBdr>
                  <w:divsChild>
                    <w:div w:id="13147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529900">
      <w:bodyDiv w:val="1"/>
      <w:marLeft w:val="0"/>
      <w:marRight w:val="0"/>
      <w:marTop w:val="0"/>
      <w:marBottom w:val="0"/>
      <w:divBdr>
        <w:top w:val="none" w:sz="0" w:space="0" w:color="auto"/>
        <w:left w:val="none" w:sz="0" w:space="0" w:color="auto"/>
        <w:bottom w:val="none" w:sz="0" w:space="0" w:color="auto"/>
        <w:right w:val="none" w:sz="0" w:space="0" w:color="auto"/>
      </w:divBdr>
    </w:div>
    <w:div w:id="785540643">
      <w:bodyDiv w:val="1"/>
      <w:marLeft w:val="0"/>
      <w:marRight w:val="0"/>
      <w:marTop w:val="0"/>
      <w:marBottom w:val="0"/>
      <w:divBdr>
        <w:top w:val="none" w:sz="0" w:space="0" w:color="auto"/>
        <w:left w:val="none" w:sz="0" w:space="0" w:color="auto"/>
        <w:bottom w:val="none" w:sz="0" w:space="0" w:color="auto"/>
        <w:right w:val="none" w:sz="0" w:space="0" w:color="auto"/>
      </w:divBdr>
      <w:divsChild>
        <w:div w:id="160043577">
          <w:marLeft w:val="0"/>
          <w:marRight w:val="0"/>
          <w:marTop w:val="0"/>
          <w:marBottom w:val="0"/>
          <w:divBdr>
            <w:top w:val="none" w:sz="0" w:space="0" w:color="auto"/>
            <w:left w:val="none" w:sz="0" w:space="0" w:color="auto"/>
            <w:bottom w:val="none" w:sz="0" w:space="0" w:color="auto"/>
            <w:right w:val="none" w:sz="0" w:space="0" w:color="auto"/>
          </w:divBdr>
        </w:div>
        <w:div w:id="1227184222">
          <w:marLeft w:val="0"/>
          <w:marRight w:val="0"/>
          <w:marTop w:val="0"/>
          <w:marBottom w:val="0"/>
          <w:divBdr>
            <w:top w:val="none" w:sz="0" w:space="0" w:color="auto"/>
            <w:left w:val="none" w:sz="0" w:space="0" w:color="auto"/>
            <w:bottom w:val="none" w:sz="0" w:space="0" w:color="auto"/>
            <w:right w:val="none" w:sz="0" w:space="0" w:color="auto"/>
          </w:divBdr>
        </w:div>
        <w:div w:id="1496729635">
          <w:marLeft w:val="0"/>
          <w:marRight w:val="0"/>
          <w:marTop w:val="0"/>
          <w:marBottom w:val="0"/>
          <w:divBdr>
            <w:top w:val="none" w:sz="0" w:space="0" w:color="auto"/>
            <w:left w:val="none" w:sz="0" w:space="0" w:color="auto"/>
            <w:bottom w:val="none" w:sz="0" w:space="0" w:color="auto"/>
            <w:right w:val="none" w:sz="0" w:space="0" w:color="auto"/>
          </w:divBdr>
        </w:div>
        <w:div w:id="1593511909">
          <w:marLeft w:val="0"/>
          <w:marRight w:val="0"/>
          <w:marTop w:val="0"/>
          <w:marBottom w:val="0"/>
          <w:divBdr>
            <w:top w:val="none" w:sz="0" w:space="0" w:color="auto"/>
            <w:left w:val="none" w:sz="0" w:space="0" w:color="auto"/>
            <w:bottom w:val="none" w:sz="0" w:space="0" w:color="auto"/>
            <w:right w:val="none" w:sz="0" w:space="0" w:color="auto"/>
          </w:divBdr>
        </w:div>
        <w:div w:id="1979728012">
          <w:marLeft w:val="0"/>
          <w:marRight w:val="0"/>
          <w:marTop w:val="0"/>
          <w:marBottom w:val="0"/>
          <w:divBdr>
            <w:top w:val="none" w:sz="0" w:space="0" w:color="auto"/>
            <w:left w:val="none" w:sz="0" w:space="0" w:color="auto"/>
            <w:bottom w:val="none" w:sz="0" w:space="0" w:color="auto"/>
            <w:right w:val="none" w:sz="0" w:space="0" w:color="auto"/>
          </w:divBdr>
        </w:div>
      </w:divsChild>
    </w:div>
    <w:div w:id="892737147">
      <w:bodyDiv w:val="1"/>
      <w:marLeft w:val="0"/>
      <w:marRight w:val="0"/>
      <w:marTop w:val="0"/>
      <w:marBottom w:val="0"/>
      <w:divBdr>
        <w:top w:val="none" w:sz="0" w:space="0" w:color="auto"/>
        <w:left w:val="none" w:sz="0" w:space="0" w:color="auto"/>
        <w:bottom w:val="none" w:sz="0" w:space="0" w:color="auto"/>
        <w:right w:val="none" w:sz="0" w:space="0" w:color="auto"/>
      </w:divBdr>
    </w:div>
    <w:div w:id="895235874">
      <w:bodyDiv w:val="1"/>
      <w:marLeft w:val="0"/>
      <w:marRight w:val="0"/>
      <w:marTop w:val="0"/>
      <w:marBottom w:val="0"/>
      <w:divBdr>
        <w:top w:val="none" w:sz="0" w:space="0" w:color="auto"/>
        <w:left w:val="none" w:sz="0" w:space="0" w:color="auto"/>
        <w:bottom w:val="none" w:sz="0" w:space="0" w:color="auto"/>
        <w:right w:val="none" w:sz="0" w:space="0" w:color="auto"/>
      </w:divBdr>
      <w:divsChild>
        <w:div w:id="254243610">
          <w:marLeft w:val="0"/>
          <w:marRight w:val="0"/>
          <w:marTop w:val="0"/>
          <w:marBottom w:val="0"/>
          <w:divBdr>
            <w:top w:val="none" w:sz="0" w:space="0" w:color="auto"/>
            <w:left w:val="none" w:sz="0" w:space="0" w:color="auto"/>
            <w:bottom w:val="none" w:sz="0" w:space="0" w:color="auto"/>
            <w:right w:val="none" w:sz="0" w:space="0" w:color="auto"/>
          </w:divBdr>
        </w:div>
        <w:div w:id="1353268354">
          <w:marLeft w:val="0"/>
          <w:marRight w:val="0"/>
          <w:marTop w:val="0"/>
          <w:marBottom w:val="0"/>
          <w:divBdr>
            <w:top w:val="none" w:sz="0" w:space="0" w:color="auto"/>
            <w:left w:val="none" w:sz="0" w:space="0" w:color="auto"/>
            <w:bottom w:val="none" w:sz="0" w:space="0" w:color="auto"/>
            <w:right w:val="none" w:sz="0" w:space="0" w:color="auto"/>
          </w:divBdr>
        </w:div>
        <w:div w:id="1655570708">
          <w:marLeft w:val="0"/>
          <w:marRight w:val="0"/>
          <w:marTop w:val="0"/>
          <w:marBottom w:val="0"/>
          <w:divBdr>
            <w:top w:val="none" w:sz="0" w:space="0" w:color="auto"/>
            <w:left w:val="none" w:sz="0" w:space="0" w:color="auto"/>
            <w:bottom w:val="none" w:sz="0" w:space="0" w:color="auto"/>
            <w:right w:val="none" w:sz="0" w:space="0" w:color="auto"/>
          </w:divBdr>
        </w:div>
        <w:div w:id="1741752663">
          <w:marLeft w:val="0"/>
          <w:marRight w:val="0"/>
          <w:marTop w:val="0"/>
          <w:marBottom w:val="0"/>
          <w:divBdr>
            <w:top w:val="none" w:sz="0" w:space="0" w:color="auto"/>
            <w:left w:val="none" w:sz="0" w:space="0" w:color="auto"/>
            <w:bottom w:val="none" w:sz="0" w:space="0" w:color="auto"/>
            <w:right w:val="none" w:sz="0" w:space="0" w:color="auto"/>
          </w:divBdr>
        </w:div>
        <w:div w:id="2119182527">
          <w:marLeft w:val="0"/>
          <w:marRight w:val="0"/>
          <w:marTop w:val="0"/>
          <w:marBottom w:val="0"/>
          <w:divBdr>
            <w:top w:val="none" w:sz="0" w:space="0" w:color="auto"/>
            <w:left w:val="none" w:sz="0" w:space="0" w:color="auto"/>
            <w:bottom w:val="none" w:sz="0" w:space="0" w:color="auto"/>
            <w:right w:val="none" w:sz="0" w:space="0" w:color="auto"/>
          </w:divBdr>
        </w:div>
      </w:divsChild>
    </w:div>
    <w:div w:id="947930355">
      <w:bodyDiv w:val="1"/>
      <w:marLeft w:val="0"/>
      <w:marRight w:val="0"/>
      <w:marTop w:val="0"/>
      <w:marBottom w:val="0"/>
      <w:divBdr>
        <w:top w:val="none" w:sz="0" w:space="0" w:color="auto"/>
        <w:left w:val="none" w:sz="0" w:space="0" w:color="auto"/>
        <w:bottom w:val="none" w:sz="0" w:space="0" w:color="auto"/>
        <w:right w:val="none" w:sz="0" w:space="0" w:color="auto"/>
      </w:divBdr>
    </w:div>
    <w:div w:id="977808793">
      <w:bodyDiv w:val="1"/>
      <w:marLeft w:val="0"/>
      <w:marRight w:val="0"/>
      <w:marTop w:val="0"/>
      <w:marBottom w:val="0"/>
      <w:divBdr>
        <w:top w:val="none" w:sz="0" w:space="0" w:color="auto"/>
        <w:left w:val="none" w:sz="0" w:space="0" w:color="auto"/>
        <w:bottom w:val="none" w:sz="0" w:space="0" w:color="auto"/>
        <w:right w:val="none" w:sz="0" w:space="0" w:color="auto"/>
      </w:divBdr>
      <w:divsChild>
        <w:div w:id="52125595">
          <w:marLeft w:val="-225"/>
          <w:marRight w:val="-225"/>
          <w:marTop w:val="0"/>
          <w:marBottom w:val="0"/>
          <w:divBdr>
            <w:top w:val="none" w:sz="0" w:space="0" w:color="auto"/>
            <w:left w:val="none" w:sz="0" w:space="0" w:color="auto"/>
            <w:bottom w:val="none" w:sz="0" w:space="0" w:color="auto"/>
            <w:right w:val="none" w:sz="0" w:space="0" w:color="auto"/>
          </w:divBdr>
          <w:divsChild>
            <w:div w:id="685983145">
              <w:marLeft w:val="0"/>
              <w:marRight w:val="0"/>
              <w:marTop w:val="0"/>
              <w:marBottom w:val="0"/>
              <w:divBdr>
                <w:top w:val="none" w:sz="0" w:space="0" w:color="auto"/>
                <w:left w:val="none" w:sz="0" w:space="0" w:color="auto"/>
                <w:bottom w:val="none" w:sz="0" w:space="0" w:color="auto"/>
                <w:right w:val="none" w:sz="0" w:space="0" w:color="auto"/>
              </w:divBdr>
              <w:divsChild>
                <w:div w:id="134032391">
                  <w:marLeft w:val="0"/>
                  <w:marRight w:val="0"/>
                  <w:marTop w:val="0"/>
                  <w:marBottom w:val="0"/>
                  <w:divBdr>
                    <w:top w:val="none" w:sz="0" w:space="0" w:color="auto"/>
                    <w:left w:val="none" w:sz="0" w:space="0" w:color="auto"/>
                    <w:bottom w:val="none" w:sz="0" w:space="0" w:color="auto"/>
                    <w:right w:val="none" w:sz="0" w:space="0" w:color="auto"/>
                  </w:divBdr>
                </w:div>
              </w:divsChild>
            </w:div>
            <w:div w:id="849024115">
              <w:marLeft w:val="0"/>
              <w:marRight w:val="0"/>
              <w:marTop w:val="0"/>
              <w:marBottom w:val="0"/>
              <w:divBdr>
                <w:top w:val="none" w:sz="0" w:space="0" w:color="auto"/>
                <w:left w:val="none" w:sz="0" w:space="0" w:color="auto"/>
                <w:bottom w:val="none" w:sz="0" w:space="0" w:color="auto"/>
                <w:right w:val="none" w:sz="0" w:space="0" w:color="auto"/>
              </w:divBdr>
            </w:div>
          </w:divsChild>
        </w:div>
        <w:div w:id="91896529">
          <w:marLeft w:val="-225"/>
          <w:marRight w:val="-225"/>
          <w:marTop w:val="0"/>
          <w:marBottom w:val="0"/>
          <w:divBdr>
            <w:top w:val="none" w:sz="0" w:space="0" w:color="auto"/>
            <w:left w:val="none" w:sz="0" w:space="0" w:color="auto"/>
            <w:bottom w:val="none" w:sz="0" w:space="0" w:color="auto"/>
            <w:right w:val="none" w:sz="0" w:space="0" w:color="auto"/>
          </w:divBdr>
          <w:divsChild>
            <w:div w:id="427124166">
              <w:marLeft w:val="0"/>
              <w:marRight w:val="0"/>
              <w:marTop w:val="0"/>
              <w:marBottom w:val="0"/>
              <w:divBdr>
                <w:top w:val="none" w:sz="0" w:space="0" w:color="auto"/>
                <w:left w:val="none" w:sz="0" w:space="0" w:color="auto"/>
                <w:bottom w:val="none" w:sz="0" w:space="0" w:color="auto"/>
                <w:right w:val="none" w:sz="0" w:space="0" w:color="auto"/>
              </w:divBdr>
            </w:div>
            <w:div w:id="1054347962">
              <w:marLeft w:val="0"/>
              <w:marRight w:val="0"/>
              <w:marTop w:val="0"/>
              <w:marBottom w:val="0"/>
              <w:divBdr>
                <w:top w:val="none" w:sz="0" w:space="0" w:color="auto"/>
                <w:left w:val="none" w:sz="0" w:space="0" w:color="auto"/>
                <w:bottom w:val="none" w:sz="0" w:space="0" w:color="auto"/>
                <w:right w:val="none" w:sz="0" w:space="0" w:color="auto"/>
              </w:divBdr>
              <w:divsChild>
                <w:div w:id="118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18459">
          <w:marLeft w:val="-225"/>
          <w:marRight w:val="-225"/>
          <w:marTop w:val="0"/>
          <w:marBottom w:val="0"/>
          <w:divBdr>
            <w:top w:val="none" w:sz="0" w:space="0" w:color="auto"/>
            <w:left w:val="none" w:sz="0" w:space="0" w:color="auto"/>
            <w:bottom w:val="none" w:sz="0" w:space="0" w:color="auto"/>
            <w:right w:val="none" w:sz="0" w:space="0" w:color="auto"/>
          </w:divBdr>
          <w:divsChild>
            <w:div w:id="441068753">
              <w:marLeft w:val="0"/>
              <w:marRight w:val="0"/>
              <w:marTop w:val="0"/>
              <w:marBottom w:val="0"/>
              <w:divBdr>
                <w:top w:val="none" w:sz="0" w:space="0" w:color="auto"/>
                <w:left w:val="none" w:sz="0" w:space="0" w:color="auto"/>
                <w:bottom w:val="none" w:sz="0" w:space="0" w:color="auto"/>
                <w:right w:val="none" w:sz="0" w:space="0" w:color="auto"/>
              </w:divBdr>
            </w:div>
            <w:div w:id="1946109096">
              <w:marLeft w:val="0"/>
              <w:marRight w:val="0"/>
              <w:marTop w:val="0"/>
              <w:marBottom w:val="0"/>
              <w:divBdr>
                <w:top w:val="none" w:sz="0" w:space="0" w:color="auto"/>
                <w:left w:val="none" w:sz="0" w:space="0" w:color="auto"/>
                <w:bottom w:val="none" w:sz="0" w:space="0" w:color="auto"/>
                <w:right w:val="none" w:sz="0" w:space="0" w:color="auto"/>
              </w:divBdr>
              <w:divsChild>
                <w:div w:id="19155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9972">
          <w:marLeft w:val="-225"/>
          <w:marRight w:val="-225"/>
          <w:marTop w:val="0"/>
          <w:marBottom w:val="0"/>
          <w:divBdr>
            <w:top w:val="none" w:sz="0" w:space="0" w:color="auto"/>
            <w:left w:val="none" w:sz="0" w:space="0" w:color="auto"/>
            <w:bottom w:val="none" w:sz="0" w:space="0" w:color="auto"/>
            <w:right w:val="none" w:sz="0" w:space="0" w:color="auto"/>
          </w:divBdr>
          <w:divsChild>
            <w:div w:id="927233626">
              <w:marLeft w:val="0"/>
              <w:marRight w:val="0"/>
              <w:marTop w:val="0"/>
              <w:marBottom w:val="0"/>
              <w:divBdr>
                <w:top w:val="none" w:sz="0" w:space="0" w:color="auto"/>
                <w:left w:val="none" w:sz="0" w:space="0" w:color="auto"/>
                <w:bottom w:val="none" w:sz="0" w:space="0" w:color="auto"/>
                <w:right w:val="none" w:sz="0" w:space="0" w:color="auto"/>
              </w:divBdr>
              <w:divsChild>
                <w:div w:id="824517512">
                  <w:marLeft w:val="0"/>
                  <w:marRight w:val="0"/>
                  <w:marTop w:val="0"/>
                  <w:marBottom w:val="0"/>
                  <w:divBdr>
                    <w:top w:val="none" w:sz="0" w:space="0" w:color="auto"/>
                    <w:left w:val="none" w:sz="0" w:space="0" w:color="auto"/>
                    <w:bottom w:val="none" w:sz="0" w:space="0" w:color="auto"/>
                    <w:right w:val="none" w:sz="0" w:space="0" w:color="auto"/>
                  </w:divBdr>
                </w:div>
              </w:divsChild>
            </w:div>
            <w:div w:id="1011417870">
              <w:marLeft w:val="0"/>
              <w:marRight w:val="0"/>
              <w:marTop w:val="0"/>
              <w:marBottom w:val="0"/>
              <w:divBdr>
                <w:top w:val="none" w:sz="0" w:space="0" w:color="auto"/>
                <w:left w:val="none" w:sz="0" w:space="0" w:color="auto"/>
                <w:bottom w:val="none" w:sz="0" w:space="0" w:color="auto"/>
                <w:right w:val="none" w:sz="0" w:space="0" w:color="auto"/>
              </w:divBdr>
            </w:div>
          </w:divsChild>
        </w:div>
        <w:div w:id="396443278">
          <w:marLeft w:val="-225"/>
          <w:marRight w:val="-225"/>
          <w:marTop w:val="0"/>
          <w:marBottom w:val="0"/>
          <w:divBdr>
            <w:top w:val="none" w:sz="0" w:space="0" w:color="auto"/>
            <w:left w:val="none" w:sz="0" w:space="0" w:color="auto"/>
            <w:bottom w:val="none" w:sz="0" w:space="0" w:color="auto"/>
            <w:right w:val="none" w:sz="0" w:space="0" w:color="auto"/>
          </w:divBdr>
          <w:divsChild>
            <w:div w:id="207645928">
              <w:marLeft w:val="0"/>
              <w:marRight w:val="0"/>
              <w:marTop w:val="0"/>
              <w:marBottom w:val="0"/>
              <w:divBdr>
                <w:top w:val="none" w:sz="0" w:space="0" w:color="auto"/>
                <w:left w:val="none" w:sz="0" w:space="0" w:color="auto"/>
                <w:bottom w:val="none" w:sz="0" w:space="0" w:color="auto"/>
                <w:right w:val="none" w:sz="0" w:space="0" w:color="auto"/>
              </w:divBdr>
              <w:divsChild>
                <w:div w:id="920993463">
                  <w:marLeft w:val="0"/>
                  <w:marRight w:val="0"/>
                  <w:marTop w:val="0"/>
                  <w:marBottom w:val="0"/>
                  <w:divBdr>
                    <w:top w:val="none" w:sz="0" w:space="0" w:color="auto"/>
                    <w:left w:val="none" w:sz="0" w:space="0" w:color="auto"/>
                    <w:bottom w:val="none" w:sz="0" w:space="0" w:color="auto"/>
                    <w:right w:val="none" w:sz="0" w:space="0" w:color="auto"/>
                  </w:divBdr>
                </w:div>
              </w:divsChild>
            </w:div>
            <w:div w:id="1900434733">
              <w:marLeft w:val="0"/>
              <w:marRight w:val="0"/>
              <w:marTop w:val="0"/>
              <w:marBottom w:val="0"/>
              <w:divBdr>
                <w:top w:val="none" w:sz="0" w:space="0" w:color="auto"/>
                <w:left w:val="none" w:sz="0" w:space="0" w:color="auto"/>
                <w:bottom w:val="none" w:sz="0" w:space="0" w:color="auto"/>
                <w:right w:val="none" w:sz="0" w:space="0" w:color="auto"/>
              </w:divBdr>
            </w:div>
          </w:divsChild>
        </w:div>
        <w:div w:id="660701030">
          <w:marLeft w:val="-225"/>
          <w:marRight w:val="-225"/>
          <w:marTop w:val="0"/>
          <w:marBottom w:val="0"/>
          <w:divBdr>
            <w:top w:val="none" w:sz="0" w:space="0" w:color="auto"/>
            <w:left w:val="none" w:sz="0" w:space="0" w:color="auto"/>
            <w:bottom w:val="none" w:sz="0" w:space="0" w:color="auto"/>
            <w:right w:val="none" w:sz="0" w:space="0" w:color="auto"/>
          </w:divBdr>
          <w:divsChild>
            <w:div w:id="244190940">
              <w:marLeft w:val="0"/>
              <w:marRight w:val="0"/>
              <w:marTop w:val="0"/>
              <w:marBottom w:val="0"/>
              <w:divBdr>
                <w:top w:val="none" w:sz="0" w:space="0" w:color="auto"/>
                <w:left w:val="none" w:sz="0" w:space="0" w:color="auto"/>
                <w:bottom w:val="none" w:sz="0" w:space="0" w:color="auto"/>
                <w:right w:val="none" w:sz="0" w:space="0" w:color="auto"/>
              </w:divBdr>
            </w:div>
            <w:div w:id="1104036910">
              <w:marLeft w:val="0"/>
              <w:marRight w:val="0"/>
              <w:marTop w:val="0"/>
              <w:marBottom w:val="0"/>
              <w:divBdr>
                <w:top w:val="none" w:sz="0" w:space="0" w:color="auto"/>
                <w:left w:val="none" w:sz="0" w:space="0" w:color="auto"/>
                <w:bottom w:val="none" w:sz="0" w:space="0" w:color="auto"/>
                <w:right w:val="none" w:sz="0" w:space="0" w:color="auto"/>
              </w:divBdr>
              <w:divsChild>
                <w:div w:id="6495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6231">
          <w:marLeft w:val="-225"/>
          <w:marRight w:val="-225"/>
          <w:marTop w:val="0"/>
          <w:marBottom w:val="0"/>
          <w:divBdr>
            <w:top w:val="none" w:sz="0" w:space="0" w:color="auto"/>
            <w:left w:val="none" w:sz="0" w:space="0" w:color="auto"/>
            <w:bottom w:val="none" w:sz="0" w:space="0" w:color="auto"/>
            <w:right w:val="none" w:sz="0" w:space="0" w:color="auto"/>
          </w:divBdr>
          <w:divsChild>
            <w:div w:id="787894704">
              <w:marLeft w:val="0"/>
              <w:marRight w:val="0"/>
              <w:marTop w:val="0"/>
              <w:marBottom w:val="0"/>
              <w:divBdr>
                <w:top w:val="none" w:sz="0" w:space="0" w:color="auto"/>
                <w:left w:val="none" w:sz="0" w:space="0" w:color="auto"/>
                <w:bottom w:val="none" w:sz="0" w:space="0" w:color="auto"/>
                <w:right w:val="none" w:sz="0" w:space="0" w:color="auto"/>
              </w:divBdr>
              <w:divsChild>
                <w:div w:id="558368519">
                  <w:marLeft w:val="0"/>
                  <w:marRight w:val="0"/>
                  <w:marTop w:val="0"/>
                  <w:marBottom w:val="0"/>
                  <w:divBdr>
                    <w:top w:val="none" w:sz="0" w:space="0" w:color="auto"/>
                    <w:left w:val="none" w:sz="0" w:space="0" w:color="auto"/>
                    <w:bottom w:val="none" w:sz="0" w:space="0" w:color="auto"/>
                    <w:right w:val="none" w:sz="0" w:space="0" w:color="auto"/>
                  </w:divBdr>
                </w:div>
              </w:divsChild>
            </w:div>
            <w:div w:id="1791775344">
              <w:marLeft w:val="0"/>
              <w:marRight w:val="0"/>
              <w:marTop w:val="0"/>
              <w:marBottom w:val="0"/>
              <w:divBdr>
                <w:top w:val="none" w:sz="0" w:space="0" w:color="auto"/>
                <w:left w:val="none" w:sz="0" w:space="0" w:color="auto"/>
                <w:bottom w:val="none" w:sz="0" w:space="0" w:color="auto"/>
                <w:right w:val="none" w:sz="0" w:space="0" w:color="auto"/>
              </w:divBdr>
            </w:div>
          </w:divsChild>
        </w:div>
        <w:div w:id="1713380391">
          <w:marLeft w:val="-225"/>
          <w:marRight w:val="-225"/>
          <w:marTop w:val="0"/>
          <w:marBottom w:val="0"/>
          <w:divBdr>
            <w:top w:val="none" w:sz="0" w:space="0" w:color="auto"/>
            <w:left w:val="none" w:sz="0" w:space="0" w:color="auto"/>
            <w:bottom w:val="none" w:sz="0" w:space="0" w:color="auto"/>
            <w:right w:val="none" w:sz="0" w:space="0" w:color="auto"/>
          </w:divBdr>
          <w:divsChild>
            <w:div w:id="65300446">
              <w:marLeft w:val="0"/>
              <w:marRight w:val="0"/>
              <w:marTop w:val="0"/>
              <w:marBottom w:val="0"/>
              <w:divBdr>
                <w:top w:val="none" w:sz="0" w:space="0" w:color="auto"/>
                <w:left w:val="none" w:sz="0" w:space="0" w:color="auto"/>
                <w:bottom w:val="none" w:sz="0" w:space="0" w:color="auto"/>
                <w:right w:val="none" w:sz="0" w:space="0" w:color="auto"/>
              </w:divBdr>
              <w:divsChild>
                <w:div w:id="544759975">
                  <w:marLeft w:val="0"/>
                  <w:marRight w:val="0"/>
                  <w:marTop w:val="0"/>
                  <w:marBottom w:val="0"/>
                  <w:divBdr>
                    <w:top w:val="none" w:sz="0" w:space="0" w:color="auto"/>
                    <w:left w:val="none" w:sz="0" w:space="0" w:color="auto"/>
                    <w:bottom w:val="none" w:sz="0" w:space="0" w:color="auto"/>
                    <w:right w:val="none" w:sz="0" w:space="0" w:color="auto"/>
                  </w:divBdr>
                </w:div>
              </w:divsChild>
            </w:div>
            <w:div w:id="1843735229">
              <w:marLeft w:val="0"/>
              <w:marRight w:val="0"/>
              <w:marTop w:val="0"/>
              <w:marBottom w:val="0"/>
              <w:divBdr>
                <w:top w:val="none" w:sz="0" w:space="0" w:color="auto"/>
                <w:left w:val="none" w:sz="0" w:space="0" w:color="auto"/>
                <w:bottom w:val="none" w:sz="0" w:space="0" w:color="auto"/>
                <w:right w:val="none" w:sz="0" w:space="0" w:color="auto"/>
              </w:divBdr>
            </w:div>
          </w:divsChild>
        </w:div>
        <w:div w:id="1941796506">
          <w:marLeft w:val="-225"/>
          <w:marRight w:val="-225"/>
          <w:marTop w:val="0"/>
          <w:marBottom w:val="0"/>
          <w:divBdr>
            <w:top w:val="none" w:sz="0" w:space="0" w:color="auto"/>
            <w:left w:val="none" w:sz="0" w:space="0" w:color="auto"/>
            <w:bottom w:val="none" w:sz="0" w:space="0" w:color="auto"/>
            <w:right w:val="none" w:sz="0" w:space="0" w:color="auto"/>
          </w:divBdr>
          <w:divsChild>
            <w:div w:id="1100176083">
              <w:marLeft w:val="0"/>
              <w:marRight w:val="0"/>
              <w:marTop w:val="0"/>
              <w:marBottom w:val="0"/>
              <w:divBdr>
                <w:top w:val="none" w:sz="0" w:space="0" w:color="auto"/>
                <w:left w:val="none" w:sz="0" w:space="0" w:color="auto"/>
                <w:bottom w:val="none" w:sz="0" w:space="0" w:color="auto"/>
                <w:right w:val="none" w:sz="0" w:space="0" w:color="auto"/>
              </w:divBdr>
            </w:div>
            <w:div w:id="1857306261">
              <w:marLeft w:val="0"/>
              <w:marRight w:val="0"/>
              <w:marTop w:val="0"/>
              <w:marBottom w:val="0"/>
              <w:divBdr>
                <w:top w:val="none" w:sz="0" w:space="0" w:color="auto"/>
                <w:left w:val="none" w:sz="0" w:space="0" w:color="auto"/>
                <w:bottom w:val="none" w:sz="0" w:space="0" w:color="auto"/>
                <w:right w:val="none" w:sz="0" w:space="0" w:color="auto"/>
              </w:divBdr>
              <w:divsChild>
                <w:div w:id="19291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5479">
          <w:marLeft w:val="-225"/>
          <w:marRight w:val="-225"/>
          <w:marTop w:val="0"/>
          <w:marBottom w:val="0"/>
          <w:divBdr>
            <w:top w:val="none" w:sz="0" w:space="0" w:color="auto"/>
            <w:left w:val="none" w:sz="0" w:space="0" w:color="auto"/>
            <w:bottom w:val="none" w:sz="0" w:space="0" w:color="auto"/>
            <w:right w:val="none" w:sz="0" w:space="0" w:color="auto"/>
          </w:divBdr>
          <w:divsChild>
            <w:div w:id="262495068">
              <w:marLeft w:val="0"/>
              <w:marRight w:val="0"/>
              <w:marTop w:val="0"/>
              <w:marBottom w:val="0"/>
              <w:divBdr>
                <w:top w:val="none" w:sz="0" w:space="0" w:color="auto"/>
                <w:left w:val="none" w:sz="0" w:space="0" w:color="auto"/>
                <w:bottom w:val="none" w:sz="0" w:space="0" w:color="auto"/>
                <w:right w:val="none" w:sz="0" w:space="0" w:color="auto"/>
              </w:divBdr>
              <w:divsChild>
                <w:div w:id="1970895017">
                  <w:marLeft w:val="0"/>
                  <w:marRight w:val="0"/>
                  <w:marTop w:val="0"/>
                  <w:marBottom w:val="0"/>
                  <w:divBdr>
                    <w:top w:val="none" w:sz="0" w:space="0" w:color="auto"/>
                    <w:left w:val="none" w:sz="0" w:space="0" w:color="auto"/>
                    <w:bottom w:val="none" w:sz="0" w:space="0" w:color="auto"/>
                    <w:right w:val="none" w:sz="0" w:space="0" w:color="auto"/>
                  </w:divBdr>
                </w:div>
              </w:divsChild>
            </w:div>
            <w:div w:id="281545024">
              <w:marLeft w:val="0"/>
              <w:marRight w:val="0"/>
              <w:marTop w:val="0"/>
              <w:marBottom w:val="0"/>
              <w:divBdr>
                <w:top w:val="none" w:sz="0" w:space="0" w:color="auto"/>
                <w:left w:val="none" w:sz="0" w:space="0" w:color="auto"/>
                <w:bottom w:val="none" w:sz="0" w:space="0" w:color="auto"/>
                <w:right w:val="none" w:sz="0" w:space="0" w:color="auto"/>
              </w:divBdr>
            </w:div>
          </w:divsChild>
        </w:div>
        <w:div w:id="1953591145">
          <w:marLeft w:val="-225"/>
          <w:marRight w:val="-225"/>
          <w:marTop w:val="0"/>
          <w:marBottom w:val="0"/>
          <w:divBdr>
            <w:top w:val="none" w:sz="0" w:space="0" w:color="auto"/>
            <w:left w:val="none" w:sz="0" w:space="0" w:color="auto"/>
            <w:bottom w:val="none" w:sz="0" w:space="0" w:color="auto"/>
            <w:right w:val="none" w:sz="0" w:space="0" w:color="auto"/>
          </w:divBdr>
          <w:divsChild>
            <w:div w:id="275597252">
              <w:marLeft w:val="0"/>
              <w:marRight w:val="0"/>
              <w:marTop w:val="0"/>
              <w:marBottom w:val="0"/>
              <w:divBdr>
                <w:top w:val="none" w:sz="0" w:space="0" w:color="auto"/>
                <w:left w:val="none" w:sz="0" w:space="0" w:color="auto"/>
                <w:bottom w:val="none" w:sz="0" w:space="0" w:color="auto"/>
                <w:right w:val="none" w:sz="0" w:space="0" w:color="auto"/>
              </w:divBdr>
            </w:div>
            <w:div w:id="1335648833">
              <w:marLeft w:val="0"/>
              <w:marRight w:val="0"/>
              <w:marTop w:val="0"/>
              <w:marBottom w:val="0"/>
              <w:divBdr>
                <w:top w:val="none" w:sz="0" w:space="0" w:color="auto"/>
                <w:left w:val="none" w:sz="0" w:space="0" w:color="auto"/>
                <w:bottom w:val="none" w:sz="0" w:space="0" w:color="auto"/>
                <w:right w:val="none" w:sz="0" w:space="0" w:color="auto"/>
              </w:divBdr>
              <w:divsChild>
                <w:div w:id="12562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31017">
      <w:bodyDiv w:val="1"/>
      <w:marLeft w:val="0"/>
      <w:marRight w:val="0"/>
      <w:marTop w:val="0"/>
      <w:marBottom w:val="0"/>
      <w:divBdr>
        <w:top w:val="none" w:sz="0" w:space="0" w:color="auto"/>
        <w:left w:val="none" w:sz="0" w:space="0" w:color="auto"/>
        <w:bottom w:val="none" w:sz="0" w:space="0" w:color="auto"/>
        <w:right w:val="none" w:sz="0" w:space="0" w:color="auto"/>
      </w:divBdr>
      <w:divsChild>
        <w:div w:id="750470927">
          <w:marLeft w:val="0"/>
          <w:marRight w:val="0"/>
          <w:marTop w:val="0"/>
          <w:marBottom w:val="0"/>
          <w:divBdr>
            <w:top w:val="none" w:sz="0" w:space="0" w:color="auto"/>
            <w:left w:val="none" w:sz="0" w:space="0" w:color="auto"/>
            <w:bottom w:val="none" w:sz="0" w:space="0" w:color="auto"/>
            <w:right w:val="none" w:sz="0" w:space="0" w:color="auto"/>
          </w:divBdr>
        </w:div>
        <w:div w:id="827285666">
          <w:marLeft w:val="0"/>
          <w:marRight w:val="0"/>
          <w:marTop w:val="0"/>
          <w:marBottom w:val="0"/>
          <w:divBdr>
            <w:top w:val="none" w:sz="0" w:space="0" w:color="auto"/>
            <w:left w:val="none" w:sz="0" w:space="0" w:color="auto"/>
            <w:bottom w:val="none" w:sz="0" w:space="0" w:color="auto"/>
            <w:right w:val="none" w:sz="0" w:space="0" w:color="auto"/>
          </w:divBdr>
        </w:div>
        <w:div w:id="904610468">
          <w:marLeft w:val="0"/>
          <w:marRight w:val="0"/>
          <w:marTop w:val="0"/>
          <w:marBottom w:val="0"/>
          <w:divBdr>
            <w:top w:val="none" w:sz="0" w:space="0" w:color="auto"/>
            <w:left w:val="none" w:sz="0" w:space="0" w:color="auto"/>
            <w:bottom w:val="none" w:sz="0" w:space="0" w:color="auto"/>
            <w:right w:val="none" w:sz="0" w:space="0" w:color="auto"/>
          </w:divBdr>
        </w:div>
        <w:div w:id="1050228688">
          <w:marLeft w:val="0"/>
          <w:marRight w:val="0"/>
          <w:marTop w:val="0"/>
          <w:marBottom w:val="0"/>
          <w:divBdr>
            <w:top w:val="none" w:sz="0" w:space="0" w:color="auto"/>
            <w:left w:val="none" w:sz="0" w:space="0" w:color="auto"/>
            <w:bottom w:val="none" w:sz="0" w:space="0" w:color="auto"/>
            <w:right w:val="none" w:sz="0" w:space="0" w:color="auto"/>
          </w:divBdr>
        </w:div>
        <w:div w:id="1062949785">
          <w:marLeft w:val="0"/>
          <w:marRight w:val="0"/>
          <w:marTop w:val="0"/>
          <w:marBottom w:val="0"/>
          <w:divBdr>
            <w:top w:val="none" w:sz="0" w:space="0" w:color="auto"/>
            <w:left w:val="none" w:sz="0" w:space="0" w:color="auto"/>
            <w:bottom w:val="none" w:sz="0" w:space="0" w:color="auto"/>
            <w:right w:val="none" w:sz="0" w:space="0" w:color="auto"/>
          </w:divBdr>
        </w:div>
        <w:div w:id="1251962250">
          <w:marLeft w:val="0"/>
          <w:marRight w:val="0"/>
          <w:marTop w:val="0"/>
          <w:marBottom w:val="0"/>
          <w:divBdr>
            <w:top w:val="none" w:sz="0" w:space="0" w:color="auto"/>
            <w:left w:val="none" w:sz="0" w:space="0" w:color="auto"/>
            <w:bottom w:val="none" w:sz="0" w:space="0" w:color="auto"/>
            <w:right w:val="none" w:sz="0" w:space="0" w:color="auto"/>
          </w:divBdr>
        </w:div>
        <w:div w:id="1344673376">
          <w:marLeft w:val="0"/>
          <w:marRight w:val="0"/>
          <w:marTop w:val="0"/>
          <w:marBottom w:val="0"/>
          <w:divBdr>
            <w:top w:val="none" w:sz="0" w:space="0" w:color="auto"/>
            <w:left w:val="none" w:sz="0" w:space="0" w:color="auto"/>
            <w:bottom w:val="none" w:sz="0" w:space="0" w:color="auto"/>
            <w:right w:val="none" w:sz="0" w:space="0" w:color="auto"/>
          </w:divBdr>
        </w:div>
        <w:div w:id="1469782700">
          <w:marLeft w:val="0"/>
          <w:marRight w:val="0"/>
          <w:marTop w:val="0"/>
          <w:marBottom w:val="0"/>
          <w:divBdr>
            <w:top w:val="none" w:sz="0" w:space="0" w:color="auto"/>
            <w:left w:val="none" w:sz="0" w:space="0" w:color="auto"/>
            <w:bottom w:val="none" w:sz="0" w:space="0" w:color="auto"/>
            <w:right w:val="none" w:sz="0" w:space="0" w:color="auto"/>
          </w:divBdr>
        </w:div>
        <w:div w:id="1648436900">
          <w:marLeft w:val="0"/>
          <w:marRight w:val="0"/>
          <w:marTop w:val="0"/>
          <w:marBottom w:val="0"/>
          <w:divBdr>
            <w:top w:val="none" w:sz="0" w:space="0" w:color="auto"/>
            <w:left w:val="none" w:sz="0" w:space="0" w:color="auto"/>
            <w:bottom w:val="none" w:sz="0" w:space="0" w:color="auto"/>
            <w:right w:val="none" w:sz="0" w:space="0" w:color="auto"/>
          </w:divBdr>
        </w:div>
        <w:div w:id="1910571687">
          <w:marLeft w:val="0"/>
          <w:marRight w:val="0"/>
          <w:marTop w:val="0"/>
          <w:marBottom w:val="0"/>
          <w:divBdr>
            <w:top w:val="none" w:sz="0" w:space="0" w:color="auto"/>
            <w:left w:val="none" w:sz="0" w:space="0" w:color="auto"/>
            <w:bottom w:val="none" w:sz="0" w:space="0" w:color="auto"/>
            <w:right w:val="none" w:sz="0" w:space="0" w:color="auto"/>
          </w:divBdr>
        </w:div>
      </w:divsChild>
    </w:div>
    <w:div w:id="1049449980">
      <w:bodyDiv w:val="1"/>
      <w:marLeft w:val="0"/>
      <w:marRight w:val="0"/>
      <w:marTop w:val="0"/>
      <w:marBottom w:val="0"/>
      <w:divBdr>
        <w:top w:val="none" w:sz="0" w:space="0" w:color="auto"/>
        <w:left w:val="none" w:sz="0" w:space="0" w:color="auto"/>
        <w:bottom w:val="none" w:sz="0" w:space="0" w:color="auto"/>
        <w:right w:val="none" w:sz="0" w:space="0" w:color="auto"/>
      </w:divBdr>
    </w:div>
    <w:div w:id="1087455369">
      <w:bodyDiv w:val="1"/>
      <w:marLeft w:val="0"/>
      <w:marRight w:val="0"/>
      <w:marTop w:val="0"/>
      <w:marBottom w:val="0"/>
      <w:divBdr>
        <w:top w:val="none" w:sz="0" w:space="0" w:color="auto"/>
        <w:left w:val="none" w:sz="0" w:space="0" w:color="auto"/>
        <w:bottom w:val="none" w:sz="0" w:space="0" w:color="auto"/>
        <w:right w:val="none" w:sz="0" w:space="0" w:color="auto"/>
      </w:divBdr>
      <w:divsChild>
        <w:div w:id="1206142242">
          <w:marLeft w:val="0"/>
          <w:marRight w:val="0"/>
          <w:marTop w:val="0"/>
          <w:marBottom w:val="0"/>
          <w:divBdr>
            <w:top w:val="none" w:sz="0" w:space="0" w:color="auto"/>
            <w:left w:val="none" w:sz="0" w:space="0" w:color="auto"/>
            <w:bottom w:val="none" w:sz="0" w:space="0" w:color="auto"/>
            <w:right w:val="none" w:sz="0" w:space="0" w:color="auto"/>
          </w:divBdr>
        </w:div>
        <w:div w:id="1367678610">
          <w:marLeft w:val="0"/>
          <w:marRight w:val="0"/>
          <w:marTop w:val="0"/>
          <w:marBottom w:val="0"/>
          <w:divBdr>
            <w:top w:val="none" w:sz="0" w:space="0" w:color="auto"/>
            <w:left w:val="none" w:sz="0" w:space="0" w:color="auto"/>
            <w:bottom w:val="none" w:sz="0" w:space="0" w:color="auto"/>
            <w:right w:val="none" w:sz="0" w:space="0" w:color="auto"/>
          </w:divBdr>
        </w:div>
      </w:divsChild>
    </w:div>
    <w:div w:id="1190293818">
      <w:bodyDiv w:val="1"/>
      <w:marLeft w:val="0"/>
      <w:marRight w:val="0"/>
      <w:marTop w:val="0"/>
      <w:marBottom w:val="0"/>
      <w:divBdr>
        <w:top w:val="none" w:sz="0" w:space="0" w:color="auto"/>
        <w:left w:val="none" w:sz="0" w:space="0" w:color="auto"/>
        <w:bottom w:val="none" w:sz="0" w:space="0" w:color="auto"/>
        <w:right w:val="none" w:sz="0" w:space="0" w:color="auto"/>
      </w:divBdr>
      <w:divsChild>
        <w:div w:id="1217349786">
          <w:marLeft w:val="-225"/>
          <w:marRight w:val="-225"/>
          <w:marTop w:val="0"/>
          <w:marBottom w:val="0"/>
          <w:divBdr>
            <w:top w:val="none" w:sz="0" w:space="0" w:color="auto"/>
            <w:left w:val="none" w:sz="0" w:space="0" w:color="auto"/>
            <w:bottom w:val="none" w:sz="0" w:space="0" w:color="auto"/>
            <w:right w:val="none" w:sz="0" w:space="0" w:color="auto"/>
          </w:divBdr>
          <w:divsChild>
            <w:div w:id="1138839499">
              <w:marLeft w:val="0"/>
              <w:marRight w:val="0"/>
              <w:marTop w:val="0"/>
              <w:marBottom w:val="0"/>
              <w:divBdr>
                <w:top w:val="none" w:sz="0" w:space="0" w:color="auto"/>
                <w:left w:val="none" w:sz="0" w:space="0" w:color="auto"/>
                <w:bottom w:val="none" w:sz="0" w:space="0" w:color="auto"/>
                <w:right w:val="none" w:sz="0" w:space="0" w:color="auto"/>
              </w:divBdr>
              <w:divsChild>
                <w:div w:id="1655791781">
                  <w:marLeft w:val="0"/>
                  <w:marRight w:val="0"/>
                  <w:marTop w:val="0"/>
                  <w:marBottom w:val="0"/>
                  <w:divBdr>
                    <w:top w:val="none" w:sz="0" w:space="0" w:color="auto"/>
                    <w:left w:val="none" w:sz="0" w:space="0" w:color="auto"/>
                    <w:bottom w:val="none" w:sz="0" w:space="0" w:color="auto"/>
                    <w:right w:val="none" w:sz="0" w:space="0" w:color="auto"/>
                  </w:divBdr>
                </w:div>
              </w:divsChild>
            </w:div>
            <w:div w:id="1933010677">
              <w:marLeft w:val="0"/>
              <w:marRight w:val="0"/>
              <w:marTop w:val="0"/>
              <w:marBottom w:val="0"/>
              <w:divBdr>
                <w:top w:val="none" w:sz="0" w:space="0" w:color="auto"/>
                <w:left w:val="none" w:sz="0" w:space="0" w:color="auto"/>
                <w:bottom w:val="none" w:sz="0" w:space="0" w:color="auto"/>
                <w:right w:val="none" w:sz="0" w:space="0" w:color="auto"/>
              </w:divBdr>
            </w:div>
          </w:divsChild>
        </w:div>
        <w:div w:id="1238517895">
          <w:marLeft w:val="-225"/>
          <w:marRight w:val="-225"/>
          <w:marTop w:val="0"/>
          <w:marBottom w:val="0"/>
          <w:divBdr>
            <w:top w:val="none" w:sz="0" w:space="0" w:color="auto"/>
            <w:left w:val="none" w:sz="0" w:space="0" w:color="auto"/>
            <w:bottom w:val="none" w:sz="0" w:space="0" w:color="auto"/>
            <w:right w:val="none" w:sz="0" w:space="0" w:color="auto"/>
          </w:divBdr>
          <w:divsChild>
            <w:div w:id="633027296">
              <w:marLeft w:val="0"/>
              <w:marRight w:val="0"/>
              <w:marTop w:val="0"/>
              <w:marBottom w:val="0"/>
              <w:divBdr>
                <w:top w:val="none" w:sz="0" w:space="0" w:color="auto"/>
                <w:left w:val="none" w:sz="0" w:space="0" w:color="auto"/>
                <w:bottom w:val="none" w:sz="0" w:space="0" w:color="auto"/>
                <w:right w:val="none" w:sz="0" w:space="0" w:color="auto"/>
              </w:divBdr>
              <w:divsChild>
                <w:div w:id="1306666708">
                  <w:marLeft w:val="0"/>
                  <w:marRight w:val="0"/>
                  <w:marTop w:val="0"/>
                  <w:marBottom w:val="0"/>
                  <w:divBdr>
                    <w:top w:val="none" w:sz="0" w:space="0" w:color="auto"/>
                    <w:left w:val="none" w:sz="0" w:space="0" w:color="auto"/>
                    <w:bottom w:val="none" w:sz="0" w:space="0" w:color="auto"/>
                    <w:right w:val="none" w:sz="0" w:space="0" w:color="auto"/>
                  </w:divBdr>
                </w:div>
              </w:divsChild>
            </w:div>
            <w:div w:id="1937246364">
              <w:marLeft w:val="0"/>
              <w:marRight w:val="0"/>
              <w:marTop w:val="0"/>
              <w:marBottom w:val="0"/>
              <w:divBdr>
                <w:top w:val="none" w:sz="0" w:space="0" w:color="auto"/>
                <w:left w:val="none" w:sz="0" w:space="0" w:color="auto"/>
                <w:bottom w:val="none" w:sz="0" w:space="0" w:color="auto"/>
                <w:right w:val="none" w:sz="0" w:space="0" w:color="auto"/>
              </w:divBdr>
            </w:div>
          </w:divsChild>
        </w:div>
        <w:div w:id="1540050598">
          <w:marLeft w:val="-225"/>
          <w:marRight w:val="-225"/>
          <w:marTop w:val="0"/>
          <w:marBottom w:val="0"/>
          <w:divBdr>
            <w:top w:val="none" w:sz="0" w:space="0" w:color="auto"/>
            <w:left w:val="none" w:sz="0" w:space="0" w:color="auto"/>
            <w:bottom w:val="none" w:sz="0" w:space="0" w:color="auto"/>
            <w:right w:val="none" w:sz="0" w:space="0" w:color="auto"/>
          </w:divBdr>
          <w:divsChild>
            <w:div w:id="1614358436">
              <w:marLeft w:val="0"/>
              <w:marRight w:val="0"/>
              <w:marTop w:val="0"/>
              <w:marBottom w:val="0"/>
              <w:divBdr>
                <w:top w:val="none" w:sz="0" w:space="0" w:color="auto"/>
                <w:left w:val="none" w:sz="0" w:space="0" w:color="auto"/>
                <w:bottom w:val="none" w:sz="0" w:space="0" w:color="auto"/>
                <w:right w:val="none" w:sz="0" w:space="0" w:color="auto"/>
              </w:divBdr>
            </w:div>
          </w:divsChild>
        </w:div>
        <w:div w:id="1649896481">
          <w:marLeft w:val="-225"/>
          <w:marRight w:val="-225"/>
          <w:marTop w:val="0"/>
          <w:marBottom w:val="0"/>
          <w:divBdr>
            <w:top w:val="none" w:sz="0" w:space="0" w:color="auto"/>
            <w:left w:val="none" w:sz="0" w:space="0" w:color="auto"/>
            <w:bottom w:val="none" w:sz="0" w:space="0" w:color="auto"/>
            <w:right w:val="none" w:sz="0" w:space="0" w:color="auto"/>
          </w:divBdr>
          <w:divsChild>
            <w:div w:id="1469006010">
              <w:marLeft w:val="0"/>
              <w:marRight w:val="0"/>
              <w:marTop w:val="0"/>
              <w:marBottom w:val="0"/>
              <w:divBdr>
                <w:top w:val="none" w:sz="0" w:space="0" w:color="auto"/>
                <w:left w:val="none" w:sz="0" w:space="0" w:color="auto"/>
                <w:bottom w:val="none" w:sz="0" w:space="0" w:color="auto"/>
                <w:right w:val="none" w:sz="0" w:space="0" w:color="auto"/>
              </w:divBdr>
            </w:div>
            <w:div w:id="1754087805">
              <w:marLeft w:val="0"/>
              <w:marRight w:val="0"/>
              <w:marTop w:val="0"/>
              <w:marBottom w:val="0"/>
              <w:divBdr>
                <w:top w:val="none" w:sz="0" w:space="0" w:color="auto"/>
                <w:left w:val="none" w:sz="0" w:space="0" w:color="auto"/>
                <w:bottom w:val="none" w:sz="0" w:space="0" w:color="auto"/>
                <w:right w:val="none" w:sz="0" w:space="0" w:color="auto"/>
              </w:divBdr>
              <w:divsChild>
                <w:div w:id="6791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20388">
      <w:bodyDiv w:val="1"/>
      <w:marLeft w:val="0"/>
      <w:marRight w:val="0"/>
      <w:marTop w:val="0"/>
      <w:marBottom w:val="0"/>
      <w:divBdr>
        <w:top w:val="none" w:sz="0" w:space="0" w:color="auto"/>
        <w:left w:val="none" w:sz="0" w:space="0" w:color="auto"/>
        <w:bottom w:val="none" w:sz="0" w:space="0" w:color="auto"/>
        <w:right w:val="none" w:sz="0" w:space="0" w:color="auto"/>
      </w:divBdr>
    </w:div>
    <w:div w:id="1336617131">
      <w:bodyDiv w:val="1"/>
      <w:marLeft w:val="0"/>
      <w:marRight w:val="0"/>
      <w:marTop w:val="0"/>
      <w:marBottom w:val="0"/>
      <w:divBdr>
        <w:top w:val="none" w:sz="0" w:space="0" w:color="auto"/>
        <w:left w:val="none" w:sz="0" w:space="0" w:color="auto"/>
        <w:bottom w:val="none" w:sz="0" w:space="0" w:color="auto"/>
        <w:right w:val="none" w:sz="0" w:space="0" w:color="auto"/>
      </w:divBdr>
    </w:div>
    <w:div w:id="1426918974">
      <w:bodyDiv w:val="1"/>
      <w:marLeft w:val="0"/>
      <w:marRight w:val="0"/>
      <w:marTop w:val="0"/>
      <w:marBottom w:val="0"/>
      <w:divBdr>
        <w:top w:val="none" w:sz="0" w:space="0" w:color="auto"/>
        <w:left w:val="none" w:sz="0" w:space="0" w:color="auto"/>
        <w:bottom w:val="none" w:sz="0" w:space="0" w:color="auto"/>
        <w:right w:val="none" w:sz="0" w:space="0" w:color="auto"/>
      </w:divBdr>
      <w:divsChild>
        <w:div w:id="1153064135">
          <w:marLeft w:val="-225"/>
          <w:marRight w:val="-225"/>
          <w:marTop w:val="0"/>
          <w:marBottom w:val="0"/>
          <w:divBdr>
            <w:top w:val="none" w:sz="0" w:space="0" w:color="auto"/>
            <w:left w:val="none" w:sz="0" w:space="0" w:color="auto"/>
            <w:bottom w:val="none" w:sz="0" w:space="0" w:color="auto"/>
            <w:right w:val="none" w:sz="0" w:space="0" w:color="auto"/>
          </w:divBdr>
          <w:divsChild>
            <w:div w:id="1701853867">
              <w:marLeft w:val="0"/>
              <w:marRight w:val="0"/>
              <w:marTop w:val="0"/>
              <w:marBottom w:val="0"/>
              <w:divBdr>
                <w:top w:val="none" w:sz="0" w:space="0" w:color="auto"/>
                <w:left w:val="none" w:sz="0" w:space="0" w:color="auto"/>
                <w:bottom w:val="none" w:sz="0" w:space="0" w:color="auto"/>
                <w:right w:val="none" w:sz="0" w:space="0" w:color="auto"/>
              </w:divBdr>
            </w:div>
          </w:divsChild>
        </w:div>
        <w:div w:id="1705791629">
          <w:marLeft w:val="-225"/>
          <w:marRight w:val="-225"/>
          <w:marTop w:val="0"/>
          <w:marBottom w:val="0"/>
          <w:divBdr>
            <w:top w:val="none" w:sz="0" w:space="0" w:color="auto"/>
            <w:left w:val="none" w:sz="0" w:space="0" w:color="auto"/>
            <w:bottom w:val="none" w:sz="0" w:space="0" w:color="auto"/>
            <w:right w:val="none" w:sz="0" w:space="0" w:color="auto"/>
          </w:divBdr>
          <w:divsChild>
            <w:div w:id="1578712640">
              <w:marLeft w:val="0"/>
              <w:marRight w:val="0"/>
              <w:marTop w:val="0"/>
              <w:marBottom w:val="0"/>
              <w:divBdr>
                <w:top w:val="none" w:sz="0" w:space="0" w:color="auto"/>
                <w:left w:val="none" w:sz="0" w:space="0" w:color="auto"/>
                <w:bottom w:val="none" w:sz="0" w:space="0" w:color="auto"/>
                <w:right w:val="none" w:sz="0" w:space="0" w:color="auto"/>
              </w:divBdr>
            </w:div>
            <w:div w:id="1834027718">
              <w:marLeft w:val="0"/>
              <w:marRight w:val="0"/>
              <w:marTop w:val="0"/>
              <w:marBottom w:val="0"/>
              <w:divBdr>
                <w:top w:val="none" w:sz="0" w:space="0" w:color="auto"/>
                <w:left w:val="none" w:sz="0" w:space="0" w:color="auto"/>
                <w:bottom w:val="none" w:sz="0" w:space="0" w:color="auto"/>
                <w:right w:val="none" w:sz="0" w:space="0" w:color="auto"/>
              </w:divBdr>
              <w:divsChild>
                <w:div w:id="11236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39171">
          <w:marLeft w:val="-225"/>
          <w:marRight w:val="-225"/>
          <w:marTop w:val="0"/>
          <w:marBottom w:val="0"/>
          <w:divBdr>
            <w:top w:val="none" w:sz="0" w:space="0" w:color="auto"/>
            <w:left w:val="none" w:sz="0" w:space="0" w:color="auto"/>
            <w:bottom w:val="none" w:sz="0" w:space="0" w:color="auto"/>
            <w:right w:val="none" w:sz="0" w:space="0" w:color="auto"/>
          </w:divBdr>
          <w:divsChild>
            <w:div w:id="1020739381">
              <w:marLeft w:val="0"/>
              <w:marRight w:val="0"/>
              <w:marTop w:val="0"/>
              <w:marBottom w:val="0"/>
              <w:divBdr>
                <w:top w:val="none" w:sz="0" w:space="0" w:color="auto"/>
                <w:left w:val="none" w:sz="0" w:space="0" w:color="auto"/>
                <w:bottom w:val="none" w:sz="0" w:space="0" w:color="auto"/>
                <w:right w:val="none" w:sz="0" w:space="0" w:color="auto"/>
              </w:divBdr>
              <w:divsChild>
                <w:div w:id="571278451">
                  <w:marLeft w:val="0"/>
                  <w:marRight w:val="0"/>
                  <w:marTop w:val="0"/>
                  <w:marBottom w:val="0"/>
                  <w:divBdr>
                    <w:top w:val="none" w:sz="0" w:space="0" w:color="auto"/>
                    <w:left w:val="none" w:sz="0" w:space="0" w:color="auto"/>
                    <w:bottom w:val="none" w:sz="0" w:space="0" w:color="auto"/>
                    <w:right w:val="none" w:sz="0" w:space="0" w:color="auto"/>
                  </w:divBdr>
                </w:div>
              </w:divsChild>
            </w:div>
            <w:div w:id="1839152900">
              <w:marLeft w:val="0"/>
              <w:marRight w:val="0"/>
              <w:marTop w:val="0"/>
              <w:marBottom w:val="0"/>
              <w:divBdr>
                <w:top w:val="none" w:sz="0" w:space="0" w:color="auto"/>
                <w:left w:val="none" w:sz="0" w:space="0" w:color="auto"/>
                <w:bottom w:val="none" w:sz="0" w:space="0" w:color="auto"/>
                <w:right w:val="none" w:sz="0" w:space="0" w:color="auto"/>
              </w:divBdr>
            </w:div>
          </w:divsChild>
        </w:div>
        <w:div w:id="2100060586">
          <w:marLeft w:val="-225"/>
          <w:marRight w:val="-225"/>
          <w:marTop w:val="0"/>
          <w:marBottom w:val="0"/>
          <w:divBdr>
            <w:top w:val="none" w:sz="0" w:space="0" w:color="auto"/>
            <w:left w:val="none" w:sz="0" w:space="0" w:color="auto"/>
            <w:bottom w:val="none" w:sz="0" w:space="0" w:color="auto"/>
            <w:right w:val="none" w:sz="0" w:space="0" w:color="auto"/>
          </w:divBdr>
          <w:divsChild>
            <w:div w:id="1127621057">
              <w:marLeft w:val="0"/>
              <w:marRight w:val="0"/>
              <w:marTop w:val="0"/>
              <w:marBottom w:val="0"/>
              <w:divBdr>
                <w:top w:val="none" w:sz="0" w:space="0" w:color="auto"/>
                <w:left w:val="none" w:sz="0" w:space="0" w:color="auto"/>
                <w:bottom w:val="none" w:sz="0" w:space="0" w:color="auto"/>
                <w:right w:val="none" w:sz="0" w:space="0" w:color="auto"/>
              </w:divBdr>
              <w:divsChild>
                <w:div w:id="712387972">
                  <w:marLeft w:val="0"/>
                  <w:marRight w:val="0"/>
                  <w:marTop w:val="0"/>
                  <w:marBottom w:val="0"/>
                  <w:divBdr>
                    <w:top w:val="none" w:sz="0" w:space="0" w:color="auto"/>
                    <w:left w:val="none" w:sz="0" w:space="0" w:color="auto"/>
                    <w:bottom w:val="none" w:sz="0" w:space="0" w:color="auto"/>
                    <w:right w:val="none" w:sz="0" w:space="0" w:color="auto"/>
                  </w:divBdr>
                </w:div>
              </w:divsChild>
            </w:div>
            <w:div w:id="14345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8363">
      <w:bodyDiv w:val="1"/>
      <w:marLeft w:val="0"/>
      <w:marRight w:val="0"/>
      <w:marTop w:val="0"/>
      <w:marBottom w:val="0"/>
      <w:divBdr>
        <w:top w:val="none" w:sz="0" w:space="0" w:color="auto"/>
        <w:left w:val="none" w:sz="0" w:space="0" w:color="auto"/>
        <w:bottom w:val="none" w:sz="0" w:space="0" w:color="auto"/>
        <w:right w:val="none" w:sz="0" w:space="0" w:color="auto"/>
      </w:divBdr>
      <w:divsChild>
        <w:div w:id="941910486">
          <w:marLeft w:val="-225"/>
          <w:marRight w:val="-225"/>
          <w:marTop w:val="0"/>
          <w:marBottom w:val="0"/>
          <w:divBdr>
            <w:top w:val="none" w:sz="0" w:space="0" w:color="auto"/>
            <w:left w:val="none" w:sz="0" w:space="0" w:color="auto"/>
            <w:bottom w:val="none" w:sz="0" w:space="0" w:color="auto"/>
            <w:right w:val="none" w:sz="0" w:space="0" w:color="auto"/>
          </w:divBdr>
          <w:divsChild>
            <w:div w:id="690230244">
              <w:marLeft w:val="0"/>
              <w:marRight w:val="0"/>
              <w:marTop w:val="0"/>
              <w:marBottom w:val="0"/>
              <w:divBdr>
                <w:top w:val="none" w:sz="0" w:space="0" w:color="auto"/>
                <w:left w:val="none" w:sz="0" w:space="0" w:color="auto"/>
                <w:bottom w:val="none" w:sz="0" w:space="0" w:color="auto"/>
                <w:right w:val="none" w:sz="0" w:space="0" w:color="auto"/>
              </w:divBdr>
            </w:div>
            <w:div w:id="866024034">
              <w:marLeft w:val="0"/>
              <w:marRight w:val="0"/>
              <w:marTop w:val="0"/>
              <w:marBottom w:val="0"/>
              <w:divBdr>
                <w:top w:val="none" w:sz="0" w:space="0" w:color="auto"/>
                <w:left w:val="none" w:sz="0" w:space="0" w:color="auto"/>
                <w:bottom w:val="none" w:sz="0" w:space="0" w:color="auto"/>
                <w:right w:val="none" w:sz="0" w:space="0" w:color="auto"/>
              </w:divBdr>
              <w:divsChild>
                <w:div w:id="4844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83411">
          <w:marLeft w:val="-225"/>
          <w:marRight w:val="-225"/>
          <w:marTop w:val="0"/>
          <w:marBottom w:val="0"/>
          <w:divBdr>
            <w:top w:val="none" w:sz="0" w:space="0" w:color="auto"/>
            <w:left w:val="none" w:sz="0" w:space="0" w:color="auto"/>
            <w:bottom w:val="none" w:sz="0" w:space="0" w:color="auto"/>
            <w:right w:val="none" w:sz="0" w:space="0" w:color="auto"/>
          </w:divBdr>
          <w:divsChild>
            <w:div w:id="191579719">
              <w:marLeft w:val="0"/>
              <w:marRight w:val="0"/>
              <w:marTop w:val="0"/>
              <w:marBottom w:val="0"/>
              <w:divBdr>
                <w:top w:val="none" w:sz="0" w:space="0" w:color="auto"/>
                <w:left w:val="none" w:sz="0" w:space="0" w:color="auto"/>
                <w:bottom w:val="none" w:sz="0" w:space="0" w:color="auto"/>
                <w:right w:val="none" w:sz="0" w:space="0" w:color="auto"/>
              </w:divBdr>
            </w:div>
            <w:div w:id="1863123704">
              <w:marLeft w:val="0"/>
              <w:marRight w:val="0"/>
              <w:marTop w:val="0"/>
              <w:marBottom w:val="0"/>
              <w:divBdr>
                <w:top w:val="none" w:sz="0" w:space="0" w:color="auto"/>
                <w:left w:val="none" w:sz="0" w:space="0" w:color="auto"/>
                <w:bottom w:val="none" w:sz="0" w:space="0" w:color="auto"/>
                <w:right w:val="none" w:sz="0" w:space="0" w:color="auto"/>
              </w:divBdr>
              <w:divsChild>
                <w:div w:id="5761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89039">
          <w:marLeft w:val="-225"/>
          <w:marRight w:val="-225"/>
          <w:marTop w:val="0"/>
          <w:marBottom w:val="0"/>
          <w:divBdr>
            <w:top w:val="none" w:sz="0" w:space="0" w:color="auto"/>
            <w:left w:val="none" w:sz="0" w:space="0" w:color="auto"/>
            <w:bottom w:val="none" w:sz="0" w:space="0" w:color="auto"/>
            <w:right w:val="none" w:sz="0" w:space="0" w:color="auto"/>
          </w:divBdr>
          <w:divsChild>
            <w:div w:id="232736669">
              <w:marLeft w:val="0"/>
              <w:marRight w:val="0"/>
              <w:marTop w:val="0"/>
              <w:marBottom w:val="0"/>
              <w:divBdr>
                <w:top w:val="none" w:sz="0" w:space="0" w:color="auto"/>
                <w:left w:val="none" w:sz="0" w:space="0" w:color="auto"/>
                <w:bottom w:val="none" w:sz="0" w:space="0" w:color="auto"/>
                <w:right w:val="none" w:sz="0" w:space="0" w:color="auto"/>
              </w:divBdr>
            </w:div>
            <w:div w:id="1713533423">
              <w:marLeft w:val="0"/>
              <w:marRight w:val="0"/>
              <w:marTop w:val="0"/>
              <w:marBottom w:val="0"/>
              <w:divBdr>
                <w:top w:val="none" w:sz="0" w:space="0" w:color="auto"/>
                <w:left w:val="none" w:sz="0" w:space="0" w:color="auto"/>
                <w:bottom w:val="none" w:sz="0" w:space="0" w:color="auto"/>
                <w:right w:val="none" w:sz="0" w:space="0" w:color="auto"/>
              </w:divBdr>
              <w:divsChild>
                <w:div w:id="180985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8647">
      <w:bodyDiv w:val="1"/>
      <w:marLeft w:val="0"/>
      <w:marRight w:val="0"/>
      <w:marTop w:val="0"/>
      <w:marBottom w:val="0"/>
      <w:divBdr>
        <w:top w:val="none" w:sz="0" w:space="0" w:color="auto"/>
        <w:left w:val="none" w:sz="0" w:space="0" w:color="auto"/>
        <w:bottom w:val="none" w:sz="0" w:space="0" w:color="auto"/>
        <w:right w:val="none" w:sz="0" w:space="0" w:color="auto"/>
      </w:divBdr>
    </w:div>
    <w:div w:id="1462841328">
      <w:bodyDiv w:val="1"/>
      <w:marLeft w:val="0"/>
      <w:marRight w:val="0"/>
      <w:marTop w:val="0"/>
      <w:marBottom w:val="0"/>
      <w:divBdr>
        <w:top w:val="none" w:sz="0" w:space="0" w:color="auto"/>
        <w:left w:val="none" w:sz="0" w:space="0" w:color="auto"/>
        <w:bottom w:val="none" w:sz="0" w:space="0" w:color="auto"/>
        <w:right w:val="none" w:sz="0" w:space="0" w:color="auto"/>
      </w:divBdr>
    </w:div>
    <w:div w:id="1509826564">
      <w:bodyDiv w:val="1"/>
      <w:marLeft w:val="0"/>
      <w:marRight w:val="0"/>
      <w:marTop w:val="0"/>
      <w:marBottom w:val="0"/>
      <w:divBdr>
        <w:top w:val="none" w:sz="0" w:space="0" w:color="auto"/>
        <w:left w:val="none" w:sz="0" w:space="0" w:color="auto"/>
        <w:bottom w:val="none" w:sz="0" w:space="0" w:color="auto"/>
        <w:right w:val="none" w:sz="0" w:space="0" w:color="auto"/>
      </w:divBdr>
    </w:div>
    <w:div w:id="1540702731">
      <w:bodyDiv w:val="1"/>
      <w:marLeft w:val="0"/>
      <w:marRight w:val="0"/>
      <w:marTop w:val="0"/>
      <w:marBottom w:val="0"/>
      <w:divBdr>
        <w:top w:val="none" w:sz="0" w:space="0" w:color="auto"/>
        <w:left w:val="none" w:sz="0" w:space="0" w:color="auto"/>
        <w:bottom w:val="none" w:sz="0" w:space="0" w:color="auto"/>
        <w:right w:val="none" w:sz="0" w:space="0" w:color="auto"/>
      </w:divBdr>
    </w:div>
    <w:div w:id="1627345357">
      <w:bodyDiv w:val="1"/>
      <w:marLeft w:val="0"/>
      <w:marRight w:val="0"/>
      <w:marTop w:val="0"/>
      <w:marBottom w:val="0"/>
      <w:divBdr>
        <w:top w:val="none" w:sz="0" w:space="0" w:color="auto"/>
        <w:left w:val="none" w:sz="0" w:space="0" w:color="auto"/>
        <w:bottom w:val="none" w:sz="0" w:space="0" w:color="auto"/>
        <w:right w:val="none" w:sz="0" w:space="0" w:color="auto"/>
      </w:divBdr>
    </w:div>
    <w:div w:id="1642922292">
      <w:bodyDiv w:val="1"/>
      <w:marLeft w:val="0"/>
      <w:marRight w:val="0"/>
      <w:marTop w:val="0"/>
      <w:marBottom w:val="0"/>
      <w:divBdr>
        <w:top w:val="none" w:sz="0" w:space="0" w:color="auto"/>
        <w:left w:val="none" w:sz="0" w:space="0" w:color="auto"/>
        <w:bottom w:val="none" w:sz="0" w:space="0" w:color="auto"/>
        <w:right w:val="none" w:sz="0" w:space="0" w:color="auto"/>
      </w:divBdr>
      <w:divsChild>
        <w:div w:id="37049971">
          <w:marLeft w:val="0"/>
          <w:marRight w:val="0"/>
          <w:marTop w:val="0"/>
          <w:marBottom w:val="0"/>
          <w:divBdr>
            <w:top w:val="none" w:sz="0" w:space="0" w:color="auto"/>
            <w:left w:val="none" w:sz="0" w:space="0" w:color="auto"/>
            <w:bottom w:val="none" w:sz="0" w:space="0" w:color="auto"/>
            <w:right w:val="none" w:sz="0" w:space="0" w:color="auto"/>
          </w:divBdr>
          <w:divsChild>
            <w:div w:id="286547044">
              <w:marLeft w:val="-225"/>
              <w:marRight w:val="-225"/>
              <w:marTop w:val="0"/>
              <w:marBottom w:val="0"/>
              <w:divBdr>
                <w:top w:val="none" w:sz="0" w:space="0" w:color="auto"/>
                <w:left w:val="none" w:sz="0" w:space="0" w:color="auto"/>
                <w:bottom w:val="none" w:sz="0" w:space="0" w:color="auto"/>
                <w:right w:val="none" w:sz="0" w:space="0" w:color="auto"/>
              </w:divBdr>
              <w:divsChild>
                <w:div w:id="1437289257">
                  <w:marLeft w:val="0"/>
                  <w:marRight w:val="0"/>
                  <w:marTop w:val="0"/>
                  <w:marBottom w:val="0"/>
                  <w:divBdr>
                    <w:top w:val="none" w:sz="0" w:space="0" w:color="auto"/>
                    <w:left w:val="none" w:sz="0" w:space="0" w:color="auto"/>
                    <w:bottom w:val="none" w:sz="0" w:space="0" w:color="auto"/>
                    <w:right w:val="none" w:sz="0" w:space="0" w:color="auto"/>
                  </w:divBdr>
                  <w:divsChild>
                    <w:div w:id="200290143">
                      <w:marLeft w:val="0"/>
                      <w:marRight w:val="0"/>
                      <w:marTop w:val="600"/>
                      <w:marBottom w:val="600"/>
                      <w:divBdr>
                        <w:top w:val="none" w:sz="0" w:space="0" w:color="auto"/>
                        <w:left w:val="none" w:sz="0" w:space="0" w:color="auto"/>
                        <w:bottom w:val="none" w:sz="0" w:space="0" w:color="auto"/>
                        <w:right w:val="none" w:sz="0" w:space="0" w:color="auto"/>
                      </w:divBdr>
                      <w:divsChild>
                        <w:div w:id="1155296631">
                          <w:marLeft w:val="-225"/>
                          <w:marRight w:val="-225"/>
                          <w:marTop w:val="0"/>
                          <w:marBottom w:val="0"/>
                          <w:divBdr>
                            <w:top w:val="none" w:sz="0" w:space="0" w:color="auto"/>
                            <w:left w:val="none" w:sz="0" w:space="0" w:color="auto"/>
                            <w:bottom w:val="none" w:sz="0" w:space="0" w:color="auto"/>
                            <w:right w:val="none" w:sz="0" w:space="0" w:color="auto"/>
                          </w:divBdr>
                          <w:divsChild>
                            <w:div w:id="300115727">
                              <w:marLeft w:val="0"/>
                              <w:marRight w:val="0"/>
                              <w:marTop w:val="0"/>
                              <w:marBottom w:val="0"/>
                              <w:divBdr>
                                <w:top w:val="none" w:sz="0" w:space="0" w:color="auto"/>
                                <w:left w:val="none" w:sz="0" w:space="0" w:color="auto"/>
                                <w:bottom w:val="none" w:sz="0" w:space="0" w:color="auto"/>
                                <w:right w:val="none" w:sz="0" w:space="0" w:color="auto"/>
                              </w:divBdr>
                            </w:div>
                            <w:div w:id="138374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990658">
          <w:marLeft w:val="0"/>
          <w:marRight w:val="0"/>
          <w:marTop w:val="0"/>
          <w:marBottom w:val="0"/>
          <w:divBdr>
            <w:top w:val="none" w:sz="0" w:space="0" w:color="auto"/>
            <w:left w:val="none" w:sz="0" w:space="0" w:color="auto"/>
            <w:bottom w:val="none" w:sz="0" w:space="0" w:color="auto"/>
            <w:right w:val="none" w:sz="0" w:space="0" w:color="auto"/>
          </w:divBdr>
          <w:divsChild>
            <w:div w:id="1087531116">
              <w:marLeft w:val="-225"/>
              <w:marRight w:val="-225"/>
              <w:marTop w:val="0"/>
              <w:marBottom w:val="0"/>
              <w:divBdr>
                <w:top w:val="none" w:sz="0" w:space="0" w:color="auto"/>
                <w:left w:val="none" w:sz="0" w:space="0" w:color="auto"/>
                <w:bottom w:val="none" w:sz="0" w:space="0" w:color="auto"/>
                <w:right w:val="none" w:sz="0" w:space="0" w:color="auto"/>
              </w:divBdr>
              <w:divsChild>
                <w:div w:id="8729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67891">
          <w:marLeft w:val="0"/>
          <w:marRight w:val="0"/>
          <w:marTop w:val="0"/>
          <w:marBottom w:val="0"/>
          <w:divBdr>
            <w:top w:val="none" w:sz="0" w:space="0" w:color="auto"/>
            <w:left w:val="none" w:sz="0" w:space="0" w:color="auto"/>
            <w:bottom w:val="none" w:sz="0" w:space="0" w:color="auto"/>
            <w:right w:val="none" w:sz="0" w:space="0" w:color="auto"/>
          </w:divBdr>
          <w:divsChild>
            <w:div w:id="548692375">
              <w:marLeft w:val="-225"/>
              <w:marRight w:val="-225"/>
              <w:marTop w:val="0"/>
              <w:marBottom w:val="0"/>
              <w:divBdr>
                <w:top w:val="none" w:sz="0" w:space="0" w:color="auto"/>
                <w:left w:val="none" w:sz="0" w:space="0" w:color="auto"/>
                <w:bottom w:val="none" w:sz="0" w:space="0" w:color="auto"/>
                <w:right w:val="none" w:sz="0" w:space="0" w:color="auto"/>
              </w:divBdr>
              <w:divsChild>
                <w:div w:id="2115250513">
                  <w:marLeft w:val="0"/>
                  <w:marRight w:val="0"/>
                  <w:marTop w:val="0"/>
                  <w:marBottom w:val="0"/>
                  <w:divBdr>
                    <w:top w:val="none" w:sz="0" w:space="0" w:color="auto"/>
                    <w:left w:val="none" w:sz="0" w:space="0" w:color="auto"/>
                    <w:bottom w:val="none" w:sz="0" w:space="0" w:color="auto"/>
                    <w:right w:val="none" w:sz="0" w:space="0" w:color="auto"/>
                  </w:divBdr>
                  <w:divsChild>
                    <w:div w:id="1205404322">
                      <w:marLeft w:val="0"/>
                      <w:marRight w:val="0"/>
                      <w:marTop w:val="0"/>
                      <w:marBottom w:val="0"/>
                      <w:divBdr>
                        <w:top w:val="none" w:sz="0" w:space="0" w:color="auto"/>
                        <w:left w:val="none" w:sz="0" w:space="0" w:color="auto"/>
                        <w:bottom w:val="none" w:sz="0" w:space="0" w:color="auto"/>
                        <w:right w:val="none" w:sz="0" w:space="0" w:color="auto"/>
                      </w:divBdr>
                      <w:divsChild>
                        <w:div w:id="432671117">
                          <w:marLeft w:val="-225"/>
                          <w:marRight w:val="-225"/>
                          <w:marTop w:val="0"/>
                          <w:marBottom w:val="0"/>
                          <w:divBdr>
                            <w:top w:val="none" w:sz="0" w:space="0" w:color="auto"/>
                            <w:left w:val="none" w:sz="0" w:space="0" w:color="auto"/>
                            <w:bottom w:val="none" w:sz="0" w:space="0" w:color="auto"/>
                            <w:right w:val="none" w:sz="0" w:space="0" w:color="auto"/>
                          </w:divBdr>
                          <w:divsChild>
                            <w:div w:id="1939636160">
                              <w:marLeft w:val="0"/>
                              <w:marRight w:val="0"/>
                              <w:marTop w:val="0"/>
                              <w:marBottom w:val="0"/>
                              <w:divBdr>
                                <w:top w:val="none" w:sz="0" w:space="0" w:color="auto"/>
                                <w:left w:val="none" w:sz="0" w:space="0" w:color="auto"/>
                                <w:bottom w:val="none" w:sz="0" w:space="0" w:color="auto"/>
                                <w:right w:val="none" w:sz="0" w:space="0" w:color="auto"/>
                              </w:divBdr>
                              <w:divsChild>
                                <w:div w:id="1811823276">
                                  <w:marLeft w:val="0"/>
                                  <w:marRight w:val="0"/>
                                  <w:marTop w:val="0"/>
                                  <w:marBottom w:val="0"/>
                                  <w:divBdr>
                                    <w:top w:val="none" w:sz="0" w:space="0" w:color="auto"/>
                                    <w:left w:val="none" w:sz="0" w:space="0" w:color="auto"/>
                                    <w:bottom w:val="none" w:sz="0" w:space="0" w:color="auto"/>
                                    <w:right w:val="none" w:sz="0" w:space="0" w:color="auto"/>
                                  </w:divBdr>
                                </w:div>
                              </w:divsChild>
                            </w:div>
                            <w:div w:id="2127966351">
                              <w:marLeft w:val="0"/>
                              <w:marRight w:val="0"/>
                              <w:marTop w:val="0"/>
                              <w:marBottom w:val="0"/>
                              <w:divBdr>
                                <w:top w:val="none" w:sz="0" w:space="0" w:color="auto"/>
                                <w:left w:val="none" w:sz="0" w:space="0" w:color="auto"/>
                                <w:bottom w:val="none" w:sz="0" w:space="0" w:color="auto"/>
                                <w:right w:val="none" w:sz="0" w:space="0" w:color="auto"/>
                              </w:divBdr>
                            </w:div>
                          </w:divsChild>
                        </w:div>
                        <w:div w:id="670908139">
                          <w:marLeft w:val="-225"/>
                          <w:marRight w:val="-225"/>
                          <w:marTop w:val="0"/>
                          <w:marBottom w:val="0"/>
                          <w:divBdr>
                            <w:top w:val="none" w:sz="0" w:space="0" w:color="auto"/>
                            <w:left w:val="none" w:sz="0" w:space="0" w:color="auto"/>
                            <w:bottom w:val="none" w:sz="0" w:space="0" w:color="auto"/>
                            <w:right w:val="none" w:sz="0" w:space="0" w:color="auto"/>
                          </w:divBdr>
                          <w:divsChild>
                            <w:div w:id="872351672">
                              <w:marLeft w:val="0"/>
                              <w:marRight w:val="0"/>
                              <w:marTop w:val="0"/>
                              <w:marBottom w:val="0"/>
                              <w:divBdr>
                                <w:top w:val="none" w:sz="0" w:space="0" w:color="auto"/>
                                <w:left w:val="none" w:sz="0" w:space="0" w:color="auto"/>
                                <w:bottom w:val="none" w:sz="0" w:space="0" w:color="auto"/>
                                <w:right w:val="none" w:sz="0" w:space="0" w:color="auto"/>
                              </w:divBdr>
                              <w:divsChild>
                                <w:div w:id="582909592">
                                  <w:marLeft w:val="0"/>
                                  <w:marRight w:val="0"/>
                                  <w:marTop w:val="0"/>
                                  <w:marBottom w:val="0"/>
                                  <w:divBdr>
                                    <w:top w:val="none" w:sz="0" w:space="0" w:color="auto"/>
                                    <w:left w:val="none" w:sz="0" w:space="0" w:color="auto"/>
                                    <w:bottom w:val="none" w:sz="0" w:space="0" w:color="auto"/>
                                    <w:right w:val="none" w:sz="0" w:space="0" w:color="auto"/>
                                  </w:divBdr>
                                </w:div>
                              </w:divsChild>
                            </w:div>
                            <w:div w:id="899557116">
                              <w:marLeft w:val="0"/>
                              <w:marRight w:val="0"/>
                              <w:marTop w:val="0"/>
                              <w:marBottom w:val="0"/>
                              <w:divBdr>
                                <w:top w:val="none" w:sz="0" w:space="0" w:color="auto"/>
                                <w:left w:val="none" w:sz="0" w:space="0" w:color="auto"/>
                                <w:bottom w:val="none" w:sz="0" w:space="0" w:color="auto"/>
                                <w:right w:val="none" w:sz="0" w:space="0" w:color="auto"/>
                              </w:divBdr>
                            </w:div>
                          </w:divsChild>
                        </w:div>
                        <w:div w:id="971062742">
                          <w:marLeft w:val="-225"/>
                          <w:marRight w:val="-225"/>
                          <w:marTop w:val="0"/>
                          <w:marBottom w:val="0"/>
                          <w:divBdr>
                            <w:top w:val="none" w:sz="0" w:space="0" w:color="auto"/>
                            <w:left w:val="none" w:sz="0" w:space="0" w:color="auto"/>
                            <w:bottom w:val="none" w:sz="0" w:space="0" w:color="auto"/>
                            <w:right w:val="none" w:sz="0" w:space="0" w:color="auto"/>
                          </w:divBdr>
                          <w:divsChild>
                            <w:div w:id="1272783415">
                              <w:marLeft w:val="0"/>
                              <w:marRight w:val="0"/>
                              <w:marTop w:val="0"/>
                              <w:marBottom w:val="0"/>
                              <w:divBdr>
                                <w:top w:val="none" w:sz="0" w:space="0" w:color="auto"/>
                                <w:left w:val="none" w:sz="0" w:space="0" w:color="auto"/>
                                <w:bottom w:val="none" w:sz="0" w:space="0" w:color="auto"/>
                                <w:right w:val="none" w:sz="0" w:space="0" w:color="auto"/>
                              </w:divBdr>
                            </w:div>
                          </w:divsChild>
                        </w:div>
                        <w:div w:id="1138569118">
                          <w:marLeft w:val="-225"/>
                          <w:marRight w:val="-225"/>
                          <w:marTop w:val="0"/>
                          <w:marBottom w:val="0"/>
                          <w:divBdr>
                            <w:top w:val="none" w:sz="0" w:space="0" w:color="auto"/>
                            <w:left w:val="none" w:sz="0" w:space="0" w:color="auto"/>
                            <w:bottom w:val="none" w:sz="0" w:space="0" w:color="auto"/>
                            <w:right w:val="none" w:sz="0" w:space="0" w:color="auto"/>
                          </w:divBdr>
                          <w:divsChild>
                            <w:div w:id="603853460">
                              <w:marLeft w:val="0"/>
                              <w:marRight w:val="0"/>
                              <w:marTop w:val="0"/>
                              <w:marBottom w:val="0"/>
                              <w:divBdr>
                                <w:top w:val="none" w:sz="0" w:space="0" w:color="auto"/>
                                <w:left w:val="none" w:sz="0" w:space="0" w:color="auto"/>
                                <w:bottom w:val="none" w:sz="0" w:space="0" w:color="auto"/>
                                <w:right w:val="none" w:sz="0" w:space="0" w:color="auto"/>
                              </w:divBdr>
                              <w:divsChild>
                                <w:div w:id="706951229">
                                  <w:marLeft w:val="0"/>
                                  <w:marRight w:val="0"/>
                                  <w:marTop w:val="0"/>
                                  <w:marBottom w:val="0"/>
                                  <w:divBdr>
                                    <w:top w:val="none" w:sz="0" w:space="0" w:color="auto"/>
                                    <w:left w:val="none" w:sz="0" w:space="0" w:color="auto"/>
                                    <w:bottom w:val="none" w:sz="0" w:space="0" w:color="auto"/>
                                    <w:right w:val="none" w:sz="0" w:space="0" w:color="auto"/>
                                  </w:divBdr>
                                </w:div>
                              </w:divsChild>
                            </w:div>
                            <w:div w:id="1577083048">
                              <w:marLeft w:val="0"/>
                              <w:marRight w:val="0"/>
                              <w:marTop w:val="0"/>
                              <w:marBottom w:val="0"/>
                              <w:divBdr>
                                <w:top w:val="none" w:sz="0" w:space="0" w:color="auto"/>
                                <w:left w:val="none" w:sz="0" w:space="0" w:color="auto"/>
                                <w:bottom w:val="none" w:sz="0" w:space="0" w:color="auto"/>
                                <w:right w:val="none" w:sz="0" w:space="0" w:color="auto"/>
                              </w:divBdr>
                            </w:div>
                          </w:divsChild>
                        </w:div>
                        <w:div w:id="1567761524">
                          <w:marLeft w:val="-225"/>
                          <w:marRight w:val="-225"/>
                          <w:marTop w:val="0"/>
                          <w:marBottom w:val="0"/>
                          <w:divBdr>
                            <w:top w:val="none" w:sz="0" w:space="0" w:color="auto"/>
                            <w:left w:val="none" w:sz="0" w:space="0" w:color="auto"/>
                            <w:bottom w:val="none" w:sz="0" w:space="0" w:color="auto"/>
                            <w:right w:val="none" w:sz="0" w:space="0" w:color="auto"/>
                          </w:divBdr>
                          <w:divsChild>
                            <w:div w:id="227230094">
                              <w:marLeft w:val="0"/>
                              <w:marRight w:val="0"/>
                              <w:marTop w:val="0"/>
                              <w:marBottom w:val="0"/>
                              <w:divBdr>
                                <w:top w:val="none" w:sz="0" w:space="0" w:color="auto"/>
                                <w:left w:val="none" w:sz="0" w:space="0" w:color="auto"/>
                                <w:bottom w:val="none" w:sz="0" w:space="0" w:color="auto"/>
                                <w:right w:val="none" w:sz="0" w:space="0" w:color="auto"/>
                              </w:divBdr>
                            </w:div>
                            <w:div w:id="1467313095">
                              <w:marLeft w:val="0"/>
                              <w:marRight w:val="0"/>
                              <w:marTop w:val="0"/>
                              <w:marBottom w:val="0"/>
                              <w:divBdr>
                                <w:top w:val="none" w:sz="0" w:space="0" w:color="auto"/>
                                <w:left w:val="none" w:sz="0" w:space="0" w:color="auto"/>
                                <w:bottom w:val="none" w:sz="0" w:space="0" w:color="auto"/>
                                <w:right w:val="none" w:sz="0" w:space="0" w:color="auto"/>
                              </w:divBdr>
                              <w:divsChild>
                                <w:div w:id="2730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7438">
                          <w:marLeft w:val="-225"/>
                          <w:marRight w:val="-225"/>
                          <w:marTop w:val="0"/>
                          <w:marBottom w:val="0"/>
                          <w:divBdr>
                            <w:top w:val="none" w:sz="0" w:space="0" w:color="auto"/>
                            <w:left w:val="none" w:sz="0" w:space="0" w:color="auto"/>
                            <w:bottom w:val="none" w:sz="0" w:space="0" w:color="auto"/>
                            <w:right w:val="none" w:sz="0" w:space="0" w:color="auto"/>
                          </w:divBdr>
                          <w:divsChild>
                            <w:div w:id="1233152317">
                              <w:marLeft w:val="0"/>
                              <w:marRight w:val="0"/>
                              <w:marTop w:val="0"/>
                              <w:marBottom w:val="0"/>
                              <w:divBdr>
                                <w:top w:val="none" w:sz="0" w:space="0" w:color="auto"/>
                                <w:left w:val="none" w:sz="0" w:space="0" w:color="auto"/>
                                <w:bottom w:val="none" w:sz="0" w:space="0" w:color="auto"/>
                                <w:right w:val="none" w:sz="0" w:space="0" w:color="auto"/>
                              </w:divBdr>
                              <w:divsChild>
                                <w:div w:id="1518615791">
                                  <w:marLeft w:val="0"/>
                                  <w:marRight w:val="0"/>
                                  <w:marTop w:val="0"/>
                                  <w:marBottom w:val="0"/>
                                  <w:divBdr>
                                    <w:top w:val="none" w:sz="0" w:space="0" w:color="auto"/>
                                    <w:left w:val="none" w:sz="0" w:space="0" w:color="auto"/>
                                    <w:bottom w:val="none" w:sz="0" w:space="0" w:color="auto"/>
                                    <w:right w:val="none" w:sz="0" w:space="0" w:color="auto"/>
                                  </w:divBdr>
                                </w:div>
                              </w:divsChild>
                            </w:div>
                            <w:div w:id="13351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949608">
      <w:bodyDiv w:val="1"/>
      <w:marLeft w:val="0"/>
      <w:marRight w:val="0"/>
      <w:marTop w:val="0"/>
      <w:marBottom w:val="0"/>
      <w:divBdr>
        <w:top w:val="none" w:sz="0" w:space="0" w:color="auto"/>
        <w:left w:val="none" w:sz="0" w:space="0" w:color="auto"/>
        <w:bottom w:val="none" w:sz="0" w:space="0" w:color="auto"/>
        <w:right w:val="none" w:sz="0" w:space="0" w:color="auto"/>
      </w:divBdr>
      <w:divsChild>
        <w:div w:id="28923551">
          <w:marLeft w:val="0"/>
          <w:marRight w:val="0"/>
          <w:marTop w:val="0"/>
          <w:marBottom w:val="0"/>
          <w:divBdr>
            <w:top w:val="none" w:sz="0" w:space="0" w:color="auto"/>
            <w:left w:val="none" w:sz="0" w:space="0" w:color="auto"/>
            <w:bottom w:val="none" w:sz="0" w:space="0" w:color="auto"/>
            <w:right w:val="none" w:sz="0" w:space="0" w:color="auto"/>
          </w:divBdr>
        </w:div>
        <w:div w:id="96369489">
          <w:marLeft w:val="0"/>
          <w:marRight w:val="0"/>
          <w:marTop w:val="0"/>
          <w:marBottom w:val="0"/>
          <w:divBdr>
            <w:top w:val="none" w:sz="0" w:space="0" w:color="auto"/>
            <w:left w:val="none" w:sz="0" w:space="0" w:color="auto"/>
            <w:bottom w:val="none" w:sz="0" w:space="0" w:color="auto"/>
            <w:right w:val="none" w:sz="0" w:space="0" w:color="auto"/>
          </w:divBdr>
        </w:div>
        <w:div w:id="112209430">
          <w:marLeft w:val="0"/>
          <w:marRight w:val="0"/>
          <w:marTop w:val="0"/>
          <w:marBottom w:val="0"/>
          <w:divBdr>
            <w:top w:val="none" w:sz="0" w:space="0" w:color="auto"/>
            <w:left w:val="none" w:sz="0" w:space="0" w:color="auto"/>
            <w:bottom w:val="none" w:sz="0" w:space="0" w:color="auto"/>
            <w:right w:val="none" w:sz="0" w:space="0" w:color="auto"/>
          </w:divBdr>
        </w:div>
        <w:div w:id="123275226">
          <w:marLeft w:val="0"/>
          <w:marRight w:val="0"/>
          <w:marTop w:val="0"/>
          <w:marBottom w:val="0"/>
          <w:divBdr>
            <w:top w:val="none" w:sz="0" w:space="0" w:color="auto"/>
            <w:left w:val="none" w:sz="0" w:space="0" w:color="auto"/>
            <w:bottom w:val="none" w:sz="0" w:space="0" w:color="auto"/>
            <w:right w:val="none" w:sz="0" w:space="0" w:color="auto"/>
          </w:divBdr>
        </w:div>
        <w:div w:id="151065854">
          <w:marLeft w:val="0"/>
          <w:marRight w:val="0"/>
          <w:marTop w:val="0"/>
          <w:marBottom w:val="0"/>
          <w:divBdr>
            <w:top w:val="none" w:sz="0" w:space="0" w:color="auto"/>
            <w:left w:val="none" w:sz="0" w:space="0" w:color="auto"/>
            <w:bottom w:val="none" w:sz="0" w:space="0" w:color="auto"/>
            <w:right w:val="none" w:sz="0" w:space="0" w:color="auto"/>
          </w:divBdr>
        </w:div>
        <w:div w:id="294868610">
          <w:marLeft w:val="0"/>
          <w:marRight w:val="0"/>
          <w:marTop w:val="0"/>
          <w:marBottom w:val="0"/>
          <w:divBdr>
            <w:top w:val="none" w:sz="0" w:space="0" w:color="auto"/>
            <w:left w:val="none" w:sz="0" w:space="0" w:color="auto"/>
            <w:bottom w:val="none" w:sz="0" w:space="0" w:color="auto"/>
            <w:right w:val="none" w:sz="0" w:space="0" w:color="auto"/>
          </w:divBdr>
        </w:div>
        <w:div w:id="582763810">
          <w:marLeft w:val="0"/>
          <w:marRight w:val="0"/>
          <w:marTop w:val="0"/>
          <w:marBottom w:val="0"/>
          <w:divBdr>
            <w:top w:val="none" w:sz="0" w:space="0" w:color="auto"/>
            <w:left w:val="none" w:sz="0" w:space="0" w:color="auto"/>
            <w:bottom w:val="none" w:sz="0" w:space="0" w:color="auto"/>
            <w:right w:val="none" w:sz="0" w:space="0" w:color="auto"/>
          </w:divBdr>
        </w:div>
        <w:div w:id="739984487">
          <w:marLeft w:val="0"/>
          <w:marRight w:val="0"/>
          <w:marTop w:val="0"/>
          <w:marBottom w:val="0"/>
          <w:divBdr>
            <w:top w:val="none" w:sz="0" w:space="0" w:color="auto"/>
            <w:left w:val="none" w:sz="0" w:space="0" w:color="auto"/>
            <w:bottom w:val="none" w:sz="0" w:space="0" w:color="auto"/>
            <w:right w:val="none" w:sz="0" w:space="0" w:color="auto"/>
          </w:divBdr>
        </w:div>
        <w:div w:id="827549444">
          <w:marLeft w:val="0"/>
          <w:marRight w:val="0"/>
          <w:marTop w:val="0"/>
          <w:marBottom w:val="0"/>
          <w:divBdr>
            <w:top w:val="none" w:sz="0" w:space="0" w:color="auto"/>
            <w:left w:val="none" w:sz="0" w:space="0" w:color="auto"/>
            <w:bottom w:val="none" w:sz="0" w:space="0" w:color="auto"/>
            <w:right w:val="none" w:sz="0" w:space="0" w:color="auto"/>
          </w:divBdr>
        </w:div>
        <w:div w:id="860049327">
          <w:marLeft w:val="0"/>
          <w:marRight w:val="0"/>
          <w:marTop w:val="0"/>
          <w:marBottom w:val="0"/>
          <w:divBdr>
            <w:top w:val="none" w:sz="0" w:space="0" w:color="auto"/>
            <w:left w:val="none" w:sz="0" w:space="0" w:color="auto"/>
            <w:bottom w:val="none" w:sz="0" w:space="0" w:color="auto"/>
            <w:right w:val="none" w:sz="0" w:space="0" w:color="auto"/>
          </w:divBdr>
        </w:div>
        <w:div w:id="908736404">
          <w:marLeft w:val="0"/>
          <w:marRight w:val="0"/>
          <w:marTop w:val="0"/>
          <w:marBottom w:val="0"/>
          <w:divBdr>
            <w:top w:val="none" w:sz="0" w:space="0" w:color="auto"/>
            <w:left w:val="none" w:sz="0" w:space="0" w:color="auto"/>
            <w:bottom w:val="none" w:sz="0" w:space="0" w:color="auto"/>
            <w:right w:val="none" w:sz="0" w:space="0" w:color="auto"/>
          </w:divBdr>
        </w:div>
        <w:div w:id="1022324428">
          <w:marLeft w:val="0"/>
          <w:marRight w:val="0"/>
          <w:marTop w:val="0"/>
          <w:marBottom w:val="0"/>
          <w:divBdr>
            <w:top w:val="none" w:sz="0" w:space="0" w:color="auto"/>
            <w:left w:val="none" w:sz="0" w:space="0" w:color="auto"/>
            <w:bottom w:val="none" w:sz="0" w:space="0" w:color="auto"/>
            <w:right w:val="none" w:sz="0" w:space="0" w:color="auto"/>
          </w:divBdr>
        </w:div>
        <w:div w:id="1058670936">
          <w:marLeft w:val="0"/>
          <w:marRight w:val="0"/>
          <w:marTop w:val="0"/>
          <w:marBottom w:val="0"/>
          <w:divBdr>
            <w:top w:val="none" w:sz="0" w:space="0" w:color="auto"/>
            <w:left w:val="none" w:sz="0" w:space="0" w:color="auto"/>
            <w:bottom w:val="none" w:sz="0" w:space="0" w:color="auto"/>
            <w:right w:val="none" w:sz="0" w:space="0" w:color="auto"/>
          </w:divBdr>
        </w:div>
        <w:div w:id="1093237772">
          <w:marLeft w:val="0"/>
          <w:marRight w:val="0"/>
          <w:marTop w:val="0"/>
          <w:marBottom w:val="0"/>
          <w:divBdr>
            <w:top w:val="none" w:sz="0" w:space="0" w:color="auto"/>
            <w:left w:val="none" w:sz="0" w:space="0" w:color="auto"/>
            <w:bottom w:val="none" w:sz="0" w:space="0" w:color="auto"/>
            <w:right w:val="none" w:sz="0" w:space="0" w:color="auto"/>
          </w:divBdr>
        </w:div>
        <w:div w:id="1175417462">
          <w:marLeft w:val="0"/>
          <w:marRight w:val="0"/>
          <w:marTop w:val="0"/>
          <w:marBottom w:val="0"/>
          <w:divBdr>
            <w:top w:val="none" w:sz="0" w:space="0" w:color="auto"/>
            <w:left w:val="none" w:sz="0" w:space="0" w:color="auto"/>
            <w:bottom w:val="none" w:sz="0" w:space="0" w:color="auto"/>
            <w:right w:val="none" w:sz="0" w:space="0" w:color="auto"/>
          </w:divBdr>
        </w:div>
        <w:div w:id="1309944226">
          <w:marLeft w:val="0"/>
          <w:marRight w:val="0"/>
          <w:marTop w:val="0"/>
          <w:marBottom w:val="0"/>
          <w:divBdr>
            <w:top w:val="none" w:sz="0" w:space="0" w:color="auto"/>
            <w:left w:val="none" w:sz="0" w:space="0" w:color="auto"/>
            <w:bottom w:val="none" w:sz="0" w:space="0" w:color="auto"/>
            <w:right w:val="none" w:sz="0" w:space="0" w:color="auto"/>
          </w:divBdr>
        </w:div>
        <w:div w:id="1530294583">
          <w:marLeft w:val="0"/>
          <w:marRight w:val="0"/>
          <w:marTop w:val="0"/>
          <w:marBottom w:val="0"/>
          <w:divBdr>
            <w:top w:val="none" w:sz="0" w:space="0" w:color="auto"/>
            <w:left w:val="none" w:sz="0" w:space="0" w:color="auto"/>
            <w:bottom w:val="none" w:sz="0" w:space="0" w:color="auto"/>
            <w:right w:val="none" w:sz="0" w:space="0" w:color="auto"/>
          </w:divBdr>
        </w:div>
        <w:div w:id="1693992899">
          <w:marLeft w:val="0"/>
          <w:marRight w:val="0"/>
          <w:marTop w:val="0"/>
          <w:marBottom w:val="0"/>
          <w:divBdr>
            <w:top w:val="none" w:sz="0" w:space="0" w:color="auto"/>
            <w:left w:val="none" w:sz="0" w:space="0" w:color="auto"/>
            <w:bottom w:val="none" w:sz="0" w:space="0" w:color="auto"/>
            <w:right w:val="none" w:sz="0" w:space="0" w:color="auto"/>
          </w:divBdr>
        </w:div>
        <w:div w:id="1847212155">
          <w:marLeft w:val="0"/>
          <w:marRight w:val="0"/>
          <w:marTop w:val="0"/>
          <w:marBottom w:val="0"/>
          <w:divBdr>
            <w:top w:val="none" w:sz="0" w:space="0" w:color="auto"/>
            <w:left w:val="none" w:sz="0" w:space="0" w:color="auto"/>
            <w:bottom w:val="none" w:sz="0" w:space="0" w:color="auto"/>
            <w:right w:val="none" w:sz="0" w:space="0" w:color="auto"/>
          </w:divBdr>
        </w:div>
        <w:div w:id="2050958232">
          <w:marLeft w:val="0"/>
          <w:marRight w:val="0"/>
          <w:marTop w:val="0"/>
          <w:marBottom w:val="0"/>
          <w:divBdr>
            <w:top w:val="none" w:sz="0" w:space="0" w:color="auto"/>
            <w:left w:val="none" w:sz="0" w:space="0" w:color="auto"/>
            <w:bottom w:val="none" w:sz="0" w:space="0" w:color="auto"/>
            <w:right w:val="none" w:sz="0" w:space="0" w:color="auto"/>
          </w:divBdr>
        </w:div>
        <w:div w:id="2081781451">
          <w:marLeft w:val="0"/>
          <w:marRight w:val="0"/>
          <w:marTop w:val="0"/>
          <w:marBottom w:val="0"/>
          <w:divBdr>
            <w:top w:val="none" w:sz="0" w:space="0" w:color="auto"/>
            <w:left w:val="none" w:sz="0" w:space="0" w:color="auto"/>
            <w:bottom w:val="none" w:sz="0" w:space="0" w:color="auto"/>
            <w:right w:val="none" w:sz="0" w:space="0" w:color="auto"/>
          </w:divBdr>
        </w:div>
        <w:div w:id="2104951440">
          <w:marLeft w:val="0"/>
          <w:marRight w:val="0"/>
          <w:marTop w:val="0"/>
          <w:marBottom w:val="0"/>
          <w:divBdr>
            <w:top w:val="none" w:sz="0" w:space="0" w:color="auto"/>
            <w:left w:val="none" w:sz="0" w:space="0" w:color="auto"/>
            <w:bottom w:val="none" w:sz="0" w:space="0" w:color="auto"/>
            <w:right w:val="none" w:sz="0" w:space="0" w:color="auto"/>
          </w:divBdr>
        </w:div>
      </w:divsChild>
    </w:div>
    <w:div w:id="1702625881">
      <w:bodyDiv w:val="1"/>
      <w:marLeft w:val="0"/>
      <w:marRight w:val="0"/>
      <w:marTop w:val="0"/>
      <w:marBottom w:val="0"/>
      <w:divBdr>
        <w:top w:val="none" w:sz="0" w:space="0" w:color="auto"/>
        <w:left w:val="none" w:sz="0" w:space="0" w:color="auto"/>
        <w:bottom w:val="none" w:sz="0" w:space="0" w:color="auto"/>
        <w:right w:val="none" w:sz="0" w:space="0" w:color="auto"/>
      </w:divBdr>
    </w:div>
    <w:div w:id="1709454711">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1745837269">
      <w:bodyDiv w:val="1"/>
      <w:marLeft w:val="0"/>
      <w:marRight w:val="0"/>
      <w:marTop w:val="0"/>
      <w:marBottom w:val="0"/>
      <w:divBdr>
        <w:top w:val="none" w:sz="0" w:space="0" w:color="auto"/>
        <w:left w:val="none" w:sz="0" w:space="0" w:color="auto"/>
        <w:bottom w:val="none" w:sz="0" w:space="0" w:color="auto"/>
        <w:right w:val="none" w:sz="0" w:space="0" w:color="auto"/>
      </w:divBdr>
      <w:divsChild>
        <w:div w:id="1419015825">
          <w:marLeft w:val="0"/>
          <w:marRight w:val="0"/>
          <w:marTop w:val="0"/>
          <w:marBottom w:val="0"/>
          <w:divBdr>
            <w:top w:val="none" w:sz="0" w:space="0" w:color="auto"/>
            <w:left w:val="none" w:sz="0" w:space="0" w:color="auto"/>
            <w:bottom w:val="none" w:sz="0" w:space="0" w:color="auto"/>
            <w:right w:val="none" w:sz="0" w:space="0" w:color="auto"/>
          </w:divBdr>
          <w:divsChild>
            <w:div w:id="534738796">
              <w:marLeft w:val="0"/>
              <w:marRight w:val="0"/>
              <w:marTop w:val="0"/>
              <w:marBottom w:val="0"/>
              <w:divBdr>
                <w:top w:val="none" w:sz="0" w:space="0" w:color="auto"/>
                <w:left w:val="none" w:sz="0" w:space="0" w:color="auto"/>
                <w:bottom w:val="none" w:sz="0" w:space="0" w:color="auto"/>
                <w:right w:val="none" w:sz="0" w:space="0" w:color="auto"/>
              </w:divBdr>
            </w:div>
            <w:div w:id="17444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0301">
      <w:bodyDiv w:val="1"/>
      <w:marLeft w:val="0"/>
      <w:marRight w:val="0"/>
      <w:marTop w:val="0"/>
      <w:marBottom w:val="0"/>
      <w:divBdr>
        <w:top w:val="none" w:sz="0" w:space="0" w:color="auto"/>
        <w:left w:val="none" w:sz="0" w:space="0" w:color="auto"/>
        <w:bottom w:val="none" w:sz="0" w:space="0" w:color="auto"/>
        <w:right w:val="none" w:sz="0" w:space="0" w:color="auto"/>
      </w:divBdr>
      <w:divsChild>
        <w:div w:id="547378778">
          <w:marLeft w:val="0"/>
          <w:marRight w:val="0"/>
          <w:marTop w:val="0"/>
          <w:marBottom w:val="0"/>
          <w:divBdr>
            <w:top w:val="none" w:sz="0" w:space="0" w:color="auto"/>
            <w:left w:val="none" w:sz="0" w:space="0" w:color="auto"/>
            <w:bottom w:val="none" w:sz="0" w:space="0" w:color="auto"/>
            <w:right w:val="none" w:sz="0" w:space="0" w:color="auto"/>
          </w:divBdr>
        </w:div>
        <w:div w:id="1085154164">
          <w:marLeft w:val="0"/>
          <w:marRight w:val="0"/>
          <w:marTop w:val="0"/>
          <w:marBottom w:val="0"/>
          <w:divBdr>
            <w:top w:val="none" w:sz="0" w:space="0" w:color="auto"/>
            <w:left w:val="none" w:sz="0" w:space="0" w:color="auto"/>
            <w:bottom w:val="none" w:sz="0" w:space="0" w:color="auto"/>
            <w:right w:val="none" w:sz="0" w:space="0" w:color="auto"/>
          </w:divBdr>
        </w:div>
        <w:div w:id="2068333950">
          <w:marLeft w:val="0"/>
          <w:marRight w:val="0"/>
          <w:marTop w:val="0"/>
          <w:marBottom w:val="0"/>
          <w:divBdr>
            <w:top w:val="none" w:sz="0" w:space="0" w:color="auto"/>
            <w:left w:val="none" w:sz="0" w:space="0" w:color="auto"/>
            <w:bottom w:val="none" w:sz="0" w:space="0" w:color="auto"/>
            <w:right w:val="none" w:sz="0" w:space="0" w:color="auto"/>
          </w:divBdr>
        </w:div>
      </w:divsChild>
    </w:div>
    <w:div w:id="1772512274">
      <w:bodyDiv w:val="1"/>
      <w:marLeft w:val="0"/>
      <w:marRight w:val="0"/>
      <w:marTop w:val="0"/>
      <w:marBottom w:val="0"/>
      <w:divBdr>
        <w:top w:val="none" w:sz="0" w:space="0" w:color="auto"/>
        <w:left w:val="none" w:sz="0" w:space="0" w:color="auto"/>
        <w:bottom w:val="none" w:sz="0" w:space="0" w:color="auto"/>
        <w:right w:val="none" w:sz="0" w:space="0" w:color="auto"/>
      </w:divBdr>
    </w:div>
    <w:div w:id="1780441712">
      <w:bodyDiv w:val="1"/>
      <w:marLeft w:val="0"/>
      <w:marRight w:val="0"/>
      <w:marTop w:val="0"/>
      <w:marBottom w:val="0"/>
      <w:divBdr>
        <w:top w:val="none" w:sz="0" w:space="0" w:color="auto"/>
        <w:left w:val="none" w:sz="0" w:space="0" w:color="auto"/>
        <w:bottom w:val="none" w:sz="0" w:space="0" w:color="auto"/>
        <w:right w:val="none" w:sz="0" w:space="0" w:color="auto"/>
      </w:divBdr>
      <w:divsChild>
        <w:div w:id="1191138910">
          <w:marLeft w:val="-225"/>
          <w:marRight w:val="-225"/>
          <w:marTop w:val="0"/>
          <w:marBottom w:val="0"/>
          <w:divBdr>
            <w:top w:val="none" w:sz="0" w:space="0" w:color="auto"/>
            <w:left w:val="none" w:sz="0" w:space="0" w:color="auto"/>
            <w:bottom w:val="none" w:sz="0" w:space="0" w:color="auto"/>
            <w:right w:val="none" w:sz="0" w:space="0" w:color="auto"/>
          </w:divBdr>
          <w:divsChild>
            <w:div w:id="1289239952">
              <w:marLeft w:val="0"/>
              <w:marRight w:val="0"/>
              <w:marTop w:val="0"/>
              <w:marBottom w:val="0"/>
              <w:divBdr>
                <w:top w:val="none" w:sz="0" w:space="0" w:color="auto"/>
                <w:left w:val="none" w:sz="0" w:space="0" w:color="auto"/>
                <w:bottom w:val="none" w:sz="0" w:space="0" w:color="auto"/>
                <w:right w:val="none" w:sz="0" w:space="0" w:color="auto"/>
              </w:divBdr>
            </w:div>
          </w:divsChild>
        </w:div>
        <w:div w:id="1206136070">
          <w:marLeft w:val="-225"/>
          <w:marRight w:val="-225"/>
          <w:marTop w:val="0"/>
          <w:marBottom w:val="0"/>
          <w:divBdr>
            <w:top w:val="none" w:sz="0" w:space="0" w:color="auto"/>
            <w:left w:val="none" w:sz="0" w:space="0" w:color="auto"/>
            <w:bottom w:val="none" w:sz="0" w:space="0" w:color="auto"/>
            <w:right w:val="none" w:sz="0" w:space="0" w:color="auto"/>
          </w:divBdr>
          <w:divsChild>
            <w:div w:id="575481727">
              <w:marLeft w:val="0"/>
              <w:marRight w:val="0"/>
              <w:marTop w:val="0"/>
              <w:marBottom w:val="0"/>
              <w:divBdr>
                <w:top w:val="none" w:sz="0" w:space="0" w:color="auto"/>
                <w:left w:val="none" w:sz="0" w:space="0" w:color="auto"/>
                <w:bottom w:val="none" w:sz="0" w:space="0" w:color="auto"/>
                <w:right w:val="none" w:sz="0" w:space="0" w:color="auto"/>
              </w:divBdr>
              <w:divsChild>
                <w:div w:id="231891222">
                  <w:marLeft w:val="0"/>
                  <w:marRight w:val="0"/>
                  <w:marTop w:val="0"/>
                  <w:marBottom w:val="0"/>
                  <w:divBdr>
                    <w:top w:val="none" w:sz="0" w:space="0" w:color="auto"/>
                    <w:left w:val="none" w:sz="0" w:space="0" w:color="auto"/>
                    <w:bottom w:val="none" w:sz="0" w:space="0" w:color="auto"/>
                    <w:right w:val="none" w:sz="0" w:space="0" w:color="auto"/>
                  </w:divBdr>
                </w:div>
              </w:divsChild>
            </w:div>
            <w:div w:id="191581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81156">
      <w:bodyDiv w:val="1"/>
      <w:marLeft w:val="0"/>
      <w:marRight w:val="0"/>
      <w:marTop w:val="0"/>
      <w:marBottom w:val="0"/>
      <w:divBdr>
        <w:top w:val="none" w:sz="0" w:space="0" w:color="auto"/>
        <w:left w:val="none" w:sz="0" w:space="0" w:color="auto"/>
        <w:bottom w:val="none" w:sz="0" w:space="0" w:color="auto"/>
        <w:right w:val="none" w:sz="0" w:space="0" w:color="auto"/>
      </w:divBdr>
      <w:divsChild>
        <w:div w:id="199635540">
          <w:marLeft w:val="-225"/>
          <w:marRight w:val="-225"/>
          <w:marTop w:val="0"/>
          <w:marBottom w:val="0"/>
          <w:divBdr>
            <w:top w:val="none" w:sz="0" w:space="0" w:color="auto"/>
            <w:left w:val="none" w:sz="0" w:space="0" w:color="auto"/>
            <w:bottom w:val="none" w:sz="0" w:space="0" w:color="auto"/>
            <w:right w:val="none" w:sz="0" w:space="0" w:color="auto"/>
          </w:divBdr>
          <w:divsChild>
            <w:div w:id="887030848">
              <w:marLeft w:val="0"/>
              <w:marRight w:val="0"/>
              <w:marTop w:val="0"/>
              <w:marBottom w:val="0"/>
              <w:divBdr>
                <w:top w:val="none" w:sz="0" w:space="0" w:color="auto"/>
                <w:left w:val="none" w:sz="0" w:space="0" w:color="auto"/>
                <w:bottom w:val="none" w:sz="0" w:space="0" w:color="auto"/>
                <w:right w:val="none" w:sz="0" w:space="0" w:color="auto"/>
              </w:divBdr>
              <w:divsChild>
                <w:div w:id="1985818055">
                  <w:marLeft w:val="0"/>
                  <w:marRight w:val="0"/>
                  <w:marTop w:val="0"/>
                  <w:marBottom w:val="0"/>
                  <w:divBdr>
                    <w:top w:val="none" w:sz="0" w:space="0" w:color="auto"/>
                    <w:left w:val="none" w:sz="0" w:space="0" w:color="auto"/>
                    <w:bottom w:val="none" w:sz="0" w:space="0" w:color="auto"/>
                    <w:right w:val="none" w:sz="0" w:space="0" w:color="auto"/>
                  </w:divBdr>
                </w:div>
              </w:divsChild>
            </w:div>
            <w:div w:id="1860387634">
              <w:marLeft w:val="0"/>
              <w:marRight w:val="0"/>
              <w:marTop w:val="0"/>
              <w:marBottom w:val="0"/>
              <w:divBdr>
                <w:top w:val="none" w:sz="0" w:space="0" w:color="auto"/>
                <w:left w:val="none" w:sz="0" w:space="0" w:color="auto"/>
                <w:bottom w:val="none" w:sz="0" w:space="0" w:color="auto"/>
                <w:right w:val="none" w:sz="0" w:space="0" w:color="auto"/>
              </w:divBdr>
            </w:div>
          </w:divsChild>
        </w:div>
        <w:div w:id="828444465">
          <w:marLeft w:val="-225"/>
          <w:marRight w:val="-225"/>
          <w:marTop w:val="0"/>
          <w:marBottom w:val="0"/>
          <w:divBdr>
            <w:top w:val="none" w:sz="0" w:space="0" w:color="auto"/>
            <w:left w:val="none" w:sz="0" w:space="0" w:color="auto"/>
            <w:bottom w:val="none" w:sz="0" w:space="0" w:color="auto"/>
            <w:right w:val="none" w:sz="0" w:space="0" w:color="auto"/>
          </w:divBdr>
          <w:divsChild>
            <w:div w:id="688793894">
              <w:marLeft w:val="0"/>
              <w:marRight w:val="0"/>
              <w:marTop w:val="0"/>
              <w:marBottom w:val="0"/>
              <w:divBdr>
                <w:top w:val="none" w:sz="0" w:space="0" w:color="auto"/>
                <w:left w:val="none" w:sz="0" w:space="0" w:color="auto"/>
                <w:bottom w:val="none" w:sz="0" w:space="0" w:color="auto"/>
                <w:right w:val="none" w:sz="0" w:space="0" w:color="auto"/>
              </w:divBdr>
              <w:divsChild>
                <w:div w:id="1606645990">
                  <w:marLeft w:val="0"/>
                  <w:marRight w:val="0"/>
                  <w:marTop w:val="0"/>
                  <w:marBottom w:val="0"/>
                  <w:divBdr>
                    <w:top w:val="none" w:sz="0" w:space="0" w:color="auto"/>
                    <w:left w:val="none" w:sz="0" w:space="0" w:color="auto"/>
                    <w:bottom w:val="none" w:sz="0" w:space="0" w:color="auto"/>
                    <w:right w:val="none" w:sz="0" w:space="0" w:color="auto"/>
                  </w:divBdr>
                </w:div>
              </w:divsChild>
            </w:div>
            <w:div w:id="1318345246">
              <w:marLeft w:val="0"/>
              <w:marRight w:val="0"/>
              <w:marTop w:val="0"/>
              <w:marBottom w:val="0"/>
              <w:divBdr>
                <w:top w:val="none" w:sz="0" w:space="0" w:color="auto"/>
                <w:left w:val="none" w:sz="0" w:space="0" w:color="auto"/>
                <w:bottom w:val="none" w:sz="0" w:space="0" w:color="auto"/>
                <w:right w:val="none" w:sz="0" w:space="0" w:color="auto"/>
              </w:divBdr>
            </w:div>
          </w:divsChild>
        </w:div>
        <w:div w:id="850602687">
          <w:marLeft w:val="-225"/>
          <w:marRight w:val="-225"/>
          <w:marTop w:val="0"/>
          <w:marBottom w:val="0"/>
          <w:divBdr>
            <w:top w:val="none" w:sz="0" w:space="0" w:color="auto"/>
            <w:left w:val="none" w:sz="0" w:space="0" w:color="auto"/>
            <w:bottom w:val="none" w:sz="0" w:space="0" w:color="auto"/>
            <w:right w:val="none" w:sz="0" w:space="0" w:color="auto"/>
          </w:divBdr>
          <w:divsChild>
            <w:div w:id="403185774">
              <w:marLeft w:val="0"/>
              <w:marRight w:val="0"/>
              <w:marTop w:val="0"/>
              <w:marBottom w:val="0"/>
              <w:divBdr>
                <w:top w:val="none" w:sz="0" w:space="0" w:color="auto"/>
                <w:left w:val="none" w:sz="0" w:space="0" w:color="auto"/>
                <w:bottom w:val="none" w:sz="0" w:space="0" w:color="auto"/>
                <w:right w:val="none" w:sz="0" w:space="0" w:color="auto"/>
              </w:divBdr>
              <w:divsChild>
                <w:div w:id="1146360343">
                  <w:marLeft w:val="0"/>
                  <w:marRight w:val="0"/>
                  <w:marTop w:val="0"/>
                  <w:marBottom w:val="0"/>
                  <w:divBdr>
                    <w:top w:val="none" w:sz="0" w:space="0" w:color="auto"/>
                    <w:left w:val="none" w:sz="0" w:space="0" w:color="auto"/>
                    <w:bottom w:val="none" w:sz="0" w:space="0" w:color="auto"/>
                    <w:right w:val="none" w:sz="0" w:space="0" w:color="auto"/>
                  </w:divBdr>
                </w:div>
              </w:divsChild>
            </w:div>
            <w:div w:id="1549301994">
              <w:marLeft w:val="0"/>
              <w:marRight w:val="0"/>
              <w:marTop w:val="0"/>
              <w:marBottom w:val="0"/>
              <w:divBdr>
                <w:top w:val="none" w:sz="0" w:space="0" w:color="auto"/>
                <w:left w:val="none" w:sz="0" w:space="0" w:color="auto"/>
                <w:bottom w:val="none" w:sz="0" w:space="0" w:color="auto"/>
                <w:right w:val="none" w:sz="0" w:space="0" w:color="auto"/>
              </w:divBdr>
            </w:div>
          </w:divsChild>
        </w:div>
        <w:div w:id="1350640199">
          <w:marLeft w:val="-225"/>
          <w:marRight w:val="-225"/>
          <w:marTop w:val="0"/>
          <w:marBottom w:val="0"/>
          <w:divBdr>
            <w:top w:val="none" w:sz="0" w:space="0" w:color="auto"/>
            <w:left w:val="none" w:sz="0" w:space="0" w:color="auto"/>
            <w:bottom w:val="none" w:sz="0" w:space="0" w:color="auto"/>
            <w:right w:val="none" w:sz="0" w:space="0" w:color="auto"/>
          </w:divBdr>
          <w:divsChild>
            <w:div w:id="191265966">
              <w:marLeft w:val="0"/>
              <w:marRight w:val="0"/>
              <w:marTop w:val="0"/>
              <w:marBottom w:val="0"/>
              <w:divBdr>
                <w:top w:val="none" w:sz="0" w:space="0" w:color="auto"/>
                <w:left w:val="none" w:sz="0" w:space="0" w:color="auto"/>
                <w:bottom w:val="none" w:sz="0" w:space="0" w:color="auto"/>
                <w:right w:val="none" w:sz="0" w:space="0" w:color="auto"/>
              </w:divBdr>
              <w:divsChild>
                <w:div w:id="2105804520">
                  <w:marLeft w:val="0"/>
                  <w:marRight w:val="0"/>
                  <w:marTop w:val="0"/>
                  <w:marBottom w:val="0"/>
                  <w:divBdr>
                    <w:top w:val="none" w:sz="0" w:space="0" w:color="auto"/>
                    <w:left w:val="none" w:sz="0" w:space="0" w:color="auto"/>
                    <w:bottom w:val="none" w:sz="0" w:space="0" w:color="auto"/>
                    <w:right w:val="none" w:sz="0" w:space="0" w:color="auto"/>
                  </w:divBdr>
                </w:div>
              </w:divsChild>
            </w:div>
            <w:div w:id="1363819874">
              <w:marLeft w:val="0"/>
              <w:marRight w:val="0"/>
              <w:marTop w:val="0"/>
              <w:marBottom w:val="0"/>
              <w:divBdr>
                <w:top w:val="none" w:sz="0" w:space="0" w:color="auto"/>
                <w:left w:val="none" w:sz="0" w:space="0" w:color="auto"/>
                <w:bottom w:val="none" w:sz="0" w:space="0" w:color="auto"/>
                <w:right w:val="none" w:sz="0" w:space="0" w:color="auto"/>
              </w:divBdr>
            </w:div>
          </w:divsChild>
        </w:div>
        <w:div w:id="1398241594">
          <w:marLeft w:val="-225"/>
          <w:marRight w:val="-225"/>
          <w:marTop w:val="0"/>
          <w:marBottom w:val="0"/>
          <w:divBdr>
            <w:top w:val="none" w:sz="0" w:space="0" w:color="auto"/>
            <w:left w:val="none" w:sz="0" w:space="0" w:color="auto"/>
            <w:bottom w:val="none" w:sz="0" w:space="0" w:color="auto"/>
            <w:right w:val="none" w:sz="0" w:space="0" w:color="auto"/>
          </w:divBdr>
          <w:divsChild>
            <w:div w:id="951939422">
              <w:marLeft w:val="0"/>
              <w:marRight w:val="0"/>
              <w:marTop w:val="0"/>
              <w:marBottom w:val="0"/>
              <w:divBdr>
                <w:top w:val="none" w:sz="0" w:space="0" w:color="auto"/>
                <w:left w:val="none" w:sz="0" w:space="0" w:color="auto"/>
                <w:bottom w:val="none" w:sz="0" w:space="0" w:color="auto"/>
                <w:right w:val="none" w:sz="0" w:space="0" w:color="auto"/>
              </w:divBdr>
              <w:divsChild>
                <w:div w:id="383677223">
                  <w:marLeft w:val="0"/>
                  <w:marRight w:val="0"/>
                  <w:marTop w:val="0"/>
                  <w:marBottom w:val="0"/>
                  <w:divBdr>
                    <w:top w:val="none" w:sz="0" w:space="0" w:color="auto"/>
                    <w:left w:val="none" w:sz="0" w:space="0" w:color="auto"/>
                    <w:bottom w:val="none" w:sz="0" w:space="0" w:color="auto"/>
                    <w:right w:val="none" w:sz="0" w:space="0" w:color="auto"/>
                  </w:divBdr>
                </w:div>
              </w:divsChild>
            </w:div>
            <w:div w:id="1433866195">
              <w:marLeft w:val="0"/>
              <w:marRight w:val="0"/>
              <w:marTop w:val="0"/>
              <w:marBottom w:val="0"/>
              <w:divBdr>
                <w:top w:val="none" w:sz="0" w:space="0" w:color="auto"/>
                <w:left w:val="none" w:sz="0" w:space="0" w:color="auto"/>
                <w:bottom w:val="none" w:sz="0" w:space="0" w:color="auto"/>
                <w:right w:val="none" w:sz="0" w:space="0" w:color="auto"/>
              </w:divBdr>
            </w:div>
          </w:divsChild>
        </w:div>
        <w:div w:id="2066954470">
          <w:marLeft w:val="-225"/>
          <w:marRight w:val="-225"/>
          <w:marTop w:val="0"/>
          <w:marBottom w:val="0"/>
          <w:divBdr>
            <w:top w:val="none" w:sz="0" w:space="0" w:color="auto"/>
            <w:left w:val="none" w:sz="0" w:space="0" w:color="auto"/>
            <w:bottom w:val="none" w:sz="0" w:space="0" w:color="auto"/>
            <w:right w:val="none" w:sz="0" w:space="0" w:color="auto"/>
          </w:divBdr>
          <w:divsChild>
            <w:div w:id="255791292">
              <w:marLeft w:val="0"/>
              <w:marRight w:val="0"/>
              <w:marTop w:val="0"/>
              <w:marBottom w:val="0"/>
              <w:divBdr>
                <w:top w:val="none" w:sz="0" w:space="0" w:color="auto"/>
                <w:left w:val="none" w:sz="0" w:space="0" w:color="auto"/>
                <w:bottom w:val="none" w:sz="0" w:space="0" w:color="auto"/>
                <w:right w:val="none" w:sz="0" w:space="0" w:color="auto"/>
              </w:divBdr>
            </w:div>
            <w:div w:id="1232231524">
              <w:marLeft w:val="0"/>
              <w:marRight w:val="0"/>
              <w:marTop w:val="0"/>
              <w:marBottom w:val="0"/>
              <w:divBdr>
                <w:top w:val="none" w:sz="0" w:space="0" w:color="auto"/>
                <w:left w:val="none" w:sz="0" w:space="0" w:color="auto"/>
                <w:bottom w:val="none" w:sz="0" w:space="0" w:color="auto"/>
                <w:right w:val="none" w:sz="0" w:space="0" w:color="auto"/>
              </w:divBdr>
              <w:divsChild>
                <w:div w:id="20292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7511">
      <w:bodyDiv w:val="1"/>
      <w:marLeft w:val="0"/>
      <w:marRight w:val="0"/>
      <w:marTop w:val="0"/>
      <w:marBottom w:val="0"/>
      <w:divBdr>
        <w:top w:val="none" w:sz="0" w:space="0" w:color="auto"/>
        <w:left w:val="none" w:sz="0" w:space="0" w:color="auto"/>
        <w:bottom w:val="none" w:sz="0" w:space="0" w:color="auto"/>
        <w:right w:val="none" w:sz="0" w:space="0" w:color="auto"/>
      </w:divBdr>
      <w:divsChild>
        <w:div w:id="371732856">
          <w:marLeft w:val="-225"/>
          <w:marRight w:val="-225"/>
          <w:marTop w:val="0"/>
          <w:marBottom w:val="0"/>
          <w:divBdr>
            <w:top w:val="none" w:sz="0" w:space="0" w:color="auto"/>
            <w:left w:val="none" w:sz="0" w:space="0" w:color="auto"/>
            <w:bottom w:val="none" w:sz="0" w:space="0" w:color="auto"/>
            <w:right w:val="none" w:sz="0" w:space="0" w:color="auto"/>
          </w:divBdr>
          <w:divsChild>
            <w:div w:id="1487163245">
              <w:marLeft w:val="0"/>
              <w:marRight w:val="0"/>
              <w:marTop w:val="0"/>
              <w:marBottom w:val="0"/>
              <w:divBdr>
                <w:top w:val="none" w:sz="0" w:space="0" w:color="auto"/>
                <w:left w:val="none" w:sz="0" w:space="0" w:color="auto"/>
                <w:bottom w:val="none" w:sz="0" w:space="0" w:color="auto"/>
                <w:right w:val="none" w:sz="0" w:space="0" w:color="auto"/>
              </w:divBdr>
              <w:divsChild>
                <w:div w:id="20403862">
                  <w:marLeft w:val="0"/>
                  <w:marRight w:val="0"/>
                  <w:marTop w:val="0"/>
                  <w:marBottom w:val="0"/>
                  <w:divBdr>
                    <w:top w:val="none" w:sz="0" w:space="0" w:color="auto"/>
                    <w:left w:val="none" w:sz="0" w:space="0" w:color="auto"/>
                    <w:bottom w:val="none" w:sz="0" w:space="0" w:color="auto"/>
                    <w:right w:val="none" w:sz="0" w:space="0" w:color="auto"/>
                  </w:divBdr>
                </w:div>
              </w:divsChild>
            </w:div>
            <w:div w:id="1599099643">
              <w:marLeft w:val="0"/>
              <w:marRight w:val="0"/>
              <w:marTop w:val="0"/>
              <w:marBottom w:val="0"/>
              <w:divBdr>
                <w:top w:val="none" w:sz="0" w:space="0" w:color="auto"/>
                <w:left w:val="none" w:sz="0" w:space="0" w:color="auto"/>
                <w:bottom w:val="none" w:sz="0" w:space="0" w:color="auto"/>
                <w:right w:val="none" w:sz="0" w:space="0" w:color="auto"/>
              </w:divBdr>
            </w:div>
          </w:divsChild>
        </w:div>
        <w:div w:id="504513202">
          <w:marLeft w:val="-225"/>
          <w:marRight w:val="-225"/>
          <w:marTop w:val="0"/>
          <w:marBottom w:val="0"/>
          <w:divBdr>
            <w:top w:val="none" w:sz="0" w:space="0" w:color="auto"/>
            <w:left w:val="none" w:sz="0" w:space="0" w:color="auto"/>
            <w:bottom w:val="none" w:sz="0" w:space="0" w:color="auto"/>
            <w:right w:val="none" w:sz="0" w:space="0" w:color="auto"/>
          </w:divBdr>
          <w:divsChild>
            <w:div w:id="1292708745">
              <w:marLeft w:val="0"/>
              <w:marRight w:val="0"/>
              <w:marTop w:val="0"/>
              <w:marBottom w:val="0"/>
              <w:divBdr>
                <w:top w:val="none" w:sz="0" w:space="0" w:color="auto"/>
                <w:left w:val="none" w:sz="0" w:space="0" w:color="auto"/>
                <w:bottom w:val="none" w:sz="0" w:space="0" w:color="auto"/>
                <w:right w:val="none" w:sz="0" w:space="0" w:color="auto"/>
              </w:divBdr>
            </w:div>
            <w:div w:id="1589345153">
              <w:marLeft w:val="0"/>
              <w:marRight w:val="0"/>
              <w:marTop w:val="0"/>
              <w:marBottom w:val="0"/>
              <w:divBdr>
                <w:top w:val="none" w:sz="0" w:space="0" w:color="auto"/>
                <w:left w:val="none" w:sz="0" w:space="0" w:color="auto"/>
                <w:bottom w:val="none" w:sz="0" w:space="0" w:color="auto"/>
                <w:right w:val="none" w:sz="0" w:space="0" w:color="auto"/>
              </w:divBdr>
              <w:divsChild>
                <w:div w:id="12592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89550">
          <w:marLeft w:val="-225"/>
          <w:marRight w:val="-225"/>
          <w:marTop w:val="0"/>
          <w:marBottom w:val="0"/>
          <w:divBdr>
            <w:top w:val="none" w:sz="0" w:space="0" w:color="auto"/>
            <w:left w:val="none" w:sz="0" w:space="0" w:color="auto"/>
            <w:bottom w:val="none" w:sz="0" w:space="0" w:color="auto"/>
            <w:right w:val="none" w:sz="0" w:space="0" w:color="auto"/>
          </w:divBdr>
          <w:divsChild>
            <w:div w:id="750810065">
              <w:marLeft w:val="0"/>
              <w:marRight w:val="0"/>
              <w:marTop w:val="0"/>
              <w:marBottom w:val="0"/>
              <w:divBdr>
                <w:top w:val="none" w:sz="0" w:space="0" w:color="auto"/>
                <w:left w:val="none" w:sz="0" w:space="0" w:color="auto"/>
                <w:bottom w:val="none" w:sz="0" w:space="0" w:color="auto"/>
                <w:right w:val="none" w:sz="0" w:space="0" w:color="auto"/>
              </w:divBdr>
              <w:divsChild>
                <w:div w:id="189030718">
                  <w:marLeft w:val="0"/>
                  <w:marRight w:val="0"/>
                  <w:marTop w:val="0"/>
                  <w:marBottom w:val="0"/>
                  <w:divBdr>
                    <w:top w:val="none" w:sz="0" w:space="0" w:color="auto"/>
                    <w:left w:val="none" w:sz="0" w:space="0" w:color="auto"/>
                    <w:bottom w:val="none" w:sz="0" w:space="0" w:color="auto"/>
                    <w:right w:val="none" w:sz="0" w:space="0" w:color="auto"/>
                  </w:divBdr>
                </w:div>
              </w:divsChild>
            </w:div>
            <w:div w:id="1181747808">
              <w:marLeft w:val="0"/>
              <w:marRight w:val="0"/>
              <w:marTop w:val="0"/>
              <w:marBottom w:val="0"/>
              <w:divBdr>
                <w:top w:val="none" w:sz="0" w:space="0" w:color="auto"/>
                <w:left w:val="none" w:sz="0" w:space="0" w:color="auto"/>
                <w:bottom w:val="none" w:sz="0" w:space="0" w:color="auto"/>
                <w:right w:val="none" w:sz="0" w:space="0" w:color="auto"/>
              </w:divBdr>
            </w:div>
          </w:divsChild>
        </w:div>
        <w:div w:id="958801072">
          <w:marLeft w:val="-225"/>
          <w:marRight w:val="-225"/>
          <w:marTop w:val="0"/>
          <w:marBottom w:val="0"/>
          <w:divBdr>
            <w:top w:val="none" w:sz="0" w:space="0" w:color="auto"/>
            <w:left w:val="none" w:sz="0" w:space="0" w:color="auto"/>
            <w:bottom w:val="none" w:sz="0" w:space="0" w:color="auto"/>
            <w:right w:val="none" w:sz="0" w:space="0" w:color="auto"/>
          </w:divBdr>
          <w:divsChild>
            <w:div w:id="816149964">
              <w:marLeft w:val="0"/>
              <w:marRight w:val="0"/>
              <w:marTop w:val="0"/>
              <w:marBottom w:val="0"/>
              <w:divBdr>
                <w:top w:val="none" w:sz="0" w:space="0" w:color="auto"/>
                <w:left w:val="none" w:sz="0" w:space="0" w:color="auto"/>
                <w:bottom w:val="none" w:sz="0" w:space="0" w:color="auto"/>
                <w:right w:val="none" w:sz="0" w:space="0" w:color="auto"/>
              </w:divBdr>
              <w:divsChild>
                <w:div w:id="763502439">
                  <w:marLeft w:val="0"/>
                  <w:marRight w:val="0"/>
                  <w:marTop w:val="0"/>
                  <w:marBottom w:val="0"/>
                  <w:divBdr>
                    <w:top w:val="none" w:sz="0" w:space="0" w:color="auto"/>
                    <w:left w:val="none" w:sz="0" w:space="0" w:color="auto"/>
                    <w:bottom w:val="none" w:sz="0" w:space="0" w:color="auto"/>
                    <w:right w:val="none" w:sz="0" w:space="0" w:color="auto"/>
                  </w:divBdr>
                </w:div>
              </w:divsChild>
            </w:div>
            <w:div w:id="1277180016">
              <w:marLeft w:val="0"/>
              <w:marRight w:val="0"/>
              <w:marTop w:val="0"/>
              <w:marBottom w:val="0"/>
              <w:divBdr>
                <w:top w:val="none" w:sz="0" w:space="0" w:color="auto"/>
                <w:left w:val="none" w:sz="0" w:space="0" w:color="auto"/>
                <w:bottom w:val="none" w:sz="0" w:space="0" w:color="auto"/>
                <w:right w:val="none" w:sz="0" w:space="0" w:color="auto"/>
              </w:divBdr>
            </w:div>
          </w:divsChild>
        </w:div>
        <w:div w:id="1114908110">
          <w:marLeft w:val="-225"/>
          <w:marRight w:val="-225"/>
          <w:marTop w:val="0"/>
          <w:marBottom w:val="0"/>
          <w:divBdr>
            <w:top w:val="none" w:sz="0" w:space="0" w:color="auto"/>
            <w:left w:val="none" w:sz="0" w:space="0" w:color="auto"/>
            <w:bottom w:val="none" w:sz="0" w:space="0" w:color="auto"/>
            <w:right w:val="none" w:sz="0" w:space="0" w:color="auto"/>
          </w:divBdr>
          <w:divsChild>
            <w:div w:id="1962103530">
              <w:marLeft w:val="0"/>
              <w:marRight w:val="0"/>
              <w:marTop w:val="0"/>
              <w:marBottom w:val="0"/>
              <w:divBdr>
                <w:top w:val="none" w:sz="0" w:space="0" w:color="auto"/>
                <w:left w:val="none" w:sz="0" w:space="0" w:color="auto"/>
                <w:bottom w:val="none" w:sz="0" w:space="0" w:color="auto"/>
                <w:right w:val="none" w:sz="0" w:space="0" w:color="auto"/>
              </w:divBdr>
            </w:div>
            <w:div w:id="1975986761">
              <w:marLeft w:val="0"/>
              <w:marRight w:val="0"/>
              <w:marTop w:val="0"/>
              <w:marBottom w:val="0"/>
              <w:divBdr>
                <w:top w:val="none" w:sz="0" w:space="0" w:color="auto"/>
                <w:left w:val="none" w:sz="0" w:space="0" w:color="auto"/>
                <w:bottom w:val="none" w:sz="0" w:space="0" w:color="auto"/>
                <w:right w:val="none" w:sz="0" w:space="0" w:color="auto"/>
              </w:divBdr>
              <w:divsChild>
                <w:div w:id="18851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81640">
          <w:marLeft w:val="-225"/>
          <w:marRight w:val="-225"/>
          <w:marTop w:val="0"/>
          <w:marBottom w:val="0"/>
          <w:divBdr>
            <w:top w:val="none" w:sz="0" w:space="0" w:color="auto"/>
            <w:left w:val="none" w:sz="0" w:space="0" w:color="auto"/>
            <w:bottom w:val="none" w:sz="0" w:space="0" w:color="auto"/>
            <w:right w:val="none" w:sz="0" w:space="0" w:color="auto"/>
          </w:divBdr>
          <w:divsChild>
            <w:div w:id="14281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60361">
      <w:bodyDiv w:val="1"/>
      <w:marLeft w:val="0"/>
      <w:marRight w:val="0"/>
      <w:marTop w:val="0"/>
      <w:marBottom w:val="0"/>
      <w:divBdr>
        <w:top w:val="none" w:sz="0" w:space="0" w:color="auto"/>
        <w:left w:val="none" w:sz="0" w:space="0" w:color="auto"/>
        <w:bottom w:val="none" w:sz="0" w:space="0" w:color="auto"/>
        <w:right w:val="none" w:sz="0" w:space="0" w:color="auto"/>
      </w:divBdr>
      <w:divsChild>
        <w:div w:id="7871836">
          <w:marLeft w:val="0"/>
          <w:marRight w:val="0"/>
          <w:marTop w:val="0"/>
          <w:marBottom w:val="0"/>
          <w:divBdr>
            <w:top w:val="none" w:sz="0" w:space="0" w:color="auto"/>
            <w:left w:val="none" w:sz="0" w:space="0" w:color="auto"/>
            <w:bottom w:val="none" w:sz="0" w:space="0" w:color="auto"/>
            <w:right w:val="none" w:sz="0" w:space="0" w:color="auto"/>
          </w:divBdr>
        </w:div>
        <w:div w:id="147938331">
          <w:marLeft w:val="0"/>
          <w:marRight w:val="0"/>
          <w:marTop w:val="0"/>
          <w:marBottom w:val="0"/>
          <w:divBdr>
            <w:top w:val="none" w:sz="0" w:space="0" w:color="auto"/>
            <w:left w:val="none" w:sz="0" w:space="0" w:color="auto"/>
            <w:bottom w:val="none" w:sz="0" w:space="0" w:color="auto"/>
            <w:right w:val="none" w:sz="0" w:space="0" w:color="auto"/>
          </w:divBdr>
        </w:div>
        <w:div w:id="312569683">
          <w:marLeft w:val="0"/>
          <w:marRight w:val="0"/>
          <w:marTop w:val="0"/>
          <w:marBottom w:val="0"/>
          <w:divBdr>
            <w:top w:val="none" w:sz="0" w:space="0" w:color="auto"/>
            <w:left w:val="none" w:sz="0" w:space="0" w:color="auto"/>
            <w:bottom w:val="none" w:sz="0" w:space="0" w:color="auto"/>
            <w:right w:val="none" w:sz="0" w:space="0" w:color="auto"/>
          </w:divBdr>
        </w:div>
        <w:div w:id="496271185">
          <w:marLeft w:val="0"/>
          <w:marRight w:val="0"/>
          <w:marTop w:val="0"/>
          <w:marBottom w:val="0"/>
          <w:divBdr>
            <w:top w:val="none" w:sz="0" w:space="0" w:color="auto"/>
            <w:left w:val="none" w:sz="0" w:space="0" w:color="auto"/>
            <w:bottom w:val="none" w:sz="0" w:space="0" w:color="auto"/>
            <w:right w:val="none" w:sz="0" w:space="0" w:color="auto"/>
          </w:divBdr>
        </w:div>
        <w:div w:id="588850391">
          <w:marLeft w:val="0"/>
          <w:marRight w:val="0"/>
          <w:marTop w:val="0"/>
          <w:marBottom w:val="0"/>
          <w:divBdr>
            <w:top w:val="none" w:sz="0" w:space="0" w:color="auto"/>
            <w:left w:val="none" w:sz="0" w:space="0" w:color="auto"/>
            <w:bottom w:val="none" w:sz="0" w:space="0" w:color="auto"/>
            <w:right w:val="none" w:sz="0" w:space="0" w:color="auto"/>
          </w:divBdr>
        </w:div>
        <w:div w:id="589237229">
          <w:marLeft w:val="0"/>
          <w:marRight w:val="0"/>
          <w:marTop w:val="0"/>
          <w:marBottom w:val="0"/>
          <w:divBdr>
            <w:top w:val="none" w:sz="0" w:space="0" w:color="auto"/>
            <w:left w:val="none" w:sz="0" w:space="0" w:color="auto"/>
            <w:bottom w:val="none" w:sz="0" w:space="0" w:color="auto"/>
            <w:right w:val="none" w:sz="0" w:space="0" w:color="auto"/>
          </w:divBdr>
        </w:div>
        <w:div w:id="592858037">
          <w:marLeft w:val="0"/>
          <w:marRight w:val="0"/>
          <w:marTop w:val="0"/>
          <w:marBottom w:val="0"/>
          <w:divBdr>
            <w:top w:val="none" w:sz="0" w:space="0" w:color="auto"/>
            <w:left w:val="none" w:sz="0" w:space="0" w:color="auto"/>
            <w:bottom w:val="none" w:sz="0" w:space="0" w:color="auto"/>
            <w:right w:val="none" w:sz="0" w:space="0" w:color="auto"/>
          </w:divBdr>
        </w:div>
        <w:div w:id="658465344">
          <w:marLeft w:val="0"/>
          <w:marRight w:val="0"/>
          <w:marTop w:val="0"/>
          <w:marBottom w:val="0"/>
          <w:divBdr>
            <w:top w:val="none" w:sz="0" w:space="0" w:color="auto"/>
            <w:left w:val="none" w:sz="0" w:space="0" w:color="auto"/>
            <w:bottom w:val="none" w:sz="0" w:space="0" w:color="auto"/>
            <w:right w:val="none" w:sz="0" w:space="0" w:color="auto"/>
          </w:divBdr>
        </w:div>
        <w:div w:id="686950770">
          <w:marLeft w:val="0"/>
          <w:marRight w:val="0"/>
          <w:marTop w:val="0"/>
          <w:marBottom w:val="0"/>
          <w:divBdr>
            <w:top w:val="none" w:sz="0" w:space="0" w:color="auto"/>
            <w:left w:val="none" w:sz="0" w:space="0" w:color="auto"/>
            <w:bottom w:val="none" w:sz="0" w:space="0" w:color="auto"/>
            <w:right w:val="none" w:sz="0" w:space="0" w:color="auto"/>
          </w:divBdr>
        </w:div>
        <w:div w:id="703755274">
          <w:marLeft w:val="0"/>
          <w:marRight w:val="0"/>
          <w:marTop w:val="0"/>
          <w:marBottom w:val="0"/>
          <w:divBdr>
            <w:top w:val="none" w:sz="0" w:space="0" w:color="auto"/>
            <w:left w:val="none" w:sz="0" w:space="0" w:color="auto"/>
            <w:bottom w:val="none" w:sz="0" w:space="0" w:color="auto"/>
            <w:right w:val="none" w:sz="0" w:space="0" w:color="auto"/>
          </w:divBdr>
        </w:div>
        <w:div w:id="712849414">
          <w:marLeft w:val="0"/>
          <w:marRight w:val="0"/>
          <w:marTop w:val="0"/>
          <w:marBottom w:val="0"/>
          <w:divBdr>
            <w:top w:val="none" w:sz="0" w:space="0" w:color="auto"/>
            <w:left w:val="none" w:sz="0" w:space="0" w:color="auto"/>
            <w:bottom w:val="none" w:sz="0" w:space="0" w:color="auto"/>
            <w:right w:val="none" w:sz="0" w:space="0" w:color="auto"/>
          </w:divBdr>
        </w:div>
        <w:div w:id="1179928728">
          <w:marLeft w:val="0"/>
          <w:marRight w:val="0"/>
          <w:marTop w:val="0"/>
          <w:marBottom w:val="0"/>
          <w:divBdr>
            <w:top w:val="none" w:sz="0" w:space="0" w:color="auto"/>
            <w:left w:val="none" w:sz="0" w:space="0" w:color="auto"/>
            <w:bottom w:val="none" w:sz="0" w:space="0" w:color="auto"/>
            <w:right w:val="none" w:sz="0" w:space="0" w:color="auto"/>
          </w:divBdr>
        </w:div>
        <w:div w:id="1405302519">
          <w:marLeft w:val="0"/>
          <w:marRight w:val="0"/>
          <w:marTop w:val="0"/>
          <w:marBottom w:val="0"/>
          <w:divBdr>
            <w:top w:val="none" w:sz="0" w:space="0" w:color="auto"/>
            <w:left w:val="none" w:sz="0" w:space="0" w:color="auto"/>
            <w:bottom w:val="none" w:sz="0" w:space="0" w:color="auto"/>
            <w:right w:val="none" w:sz="0" w:space="0" w:color="auto"/>
          </w:divBdr>
        </w:div>
        <w:div w:id="1519077888">
          <w:marLeft w:val="0"/>
          <w:marRight w:val="0"/>
          <w:marTop w:val="0"/>
          <w:marBottom w:val="0"/>
          <w:divBdr>
            <w:top w:val="none" w:sz="0" w:space="0" w:color="auto"/>
            <w:left w:val="none" w:sz="0" w:space="0" w:color="auto"/>
            <w:bottom w:val="none" w:sz="0" w:space="0" w:color="auto"/>
            <w:right w:val="none" w:sz="0" w:space="0" w:color="auto"/>
          </w:divBdr>
        </w:div>
        <w:div w:id="1608194279">
          <w:marLeft w:val="0"/>
          <w:marRight w:val="0"/>
          <w:marTop w:val="0"/>
          <w:marBottom w:val="0"/>
          <w:divBdr>
            <w:top w:val="none" w:sz="0" w:space="0" w:color="auto"/>
            <w:left w:val="none" w:sz="0" w:space="0" w:color="auto"/>
            <w:bottom w:val="none" w:sz="0" w:space="0" w:color="auto"/>
            <w:right w:val="none" w:sz="0" w:space="0" w:color="auto"/>
          </w:divBdr>
        </w:div>
        <w:div w:id="1608659881">
          <w:marLeft w:val="0"/>
          <w:marRight w:val="0"/>
          <w:marTop w:val="0"/>
          <w:marBottom w:val="0"/>
          <w:divBdr>
            <w:top w:val="none" w:sz="0" w:space="0" w:color="auto"/>
            <w:left w:val="none" w:sz="0" w:space="0" w:color="auto"/>
            <w:bottom w:val="none" w:sz="0" w:space="0" w:color="auto"/>
            <w:right w:val="none" w:sz="0" w:space="0" w:color="auto"/>
          </w:divBdr>
        </w:div>
        <w:div w:id="1713067071">
          <w:marLeft w:val="0"/>
          <w:marRight w:val="0"/>
          <w:marTop w:val="0"/>
          <w:marBottom w:val="0"/>
          <w:divBdr>
            <w:top w:val="none" w:sz="0" w:space="0" w:color="auto"/>
            <w:left w:val="none" w:sz="0" w:space="0" w:color="auto"/>
            <w:bottom w:val="none" w:sz="0" w:space="0" w:color="auto"/>
            <w:right w:val="none" w:sz="0" w:space="0" w:color="auto"/>
          </w:divBdr>
        </w:div>
        <w:div w:id="1715613073">
          <w:marLeft w:val="0"/>
          <w:marRight w:val="0"/>
          <w:marTop w:val="0"/>
          <w:marBottom w:val="0"/>
          <w:divBdr>
            <w:top w:val="none" w:sz="0" w:space="0" w:color="auto"/>
            <w:left w:val="none" w:sz="0" w:space="0" w:color="auto"/>
            <w:bottom w:val="none" w:sz="0" w:space="0" w:color="auto"/>
            <w:right w:val="none" w:sz="0" w:space="0" w:color="auto"/>
          </w:divBdr>
        </w:div>
        <w:div w:id="1867715059">
          <w:marLeft w:val="0"/>
          <w:marRight w:val="0"/>
          <w:marTop w:val="0"/>
          <w:marBottom w:val="0"/>
          <w:divBdr>
            <w:top w:val="none" w:sz="0" w:space="0" w:color="auto"/>
            <w:left w:val="none" w:sz="0" w:space="0" w:color="auto"/>
            <w:bottom w:val="none" w:sz="0" w:space="0" w:color="auto"/>
            <w:right w:val="none" w:sz="0" w:space="0" w:color="auto"/>
          </w:divBdr>
        </w:div>
        <w:div w:id="1897743681">
          <w:marLeft w:val="0"/>
          <w:marRight w:val="0"/>
          <w:marTop w:val="0"/>
          <w:marBottom w:val="0"/>
          <w:divBdr>
            <w:top w:val="none" w:sz="0" w:space="0" w:color="auto"/>
            <w:left w:val="none" w:sz="0" w:space="0" w:color="auto"/>
            <w:bottom w:val="none" w:sz="0" w:space="0" w:color="auto"/>
            <w:right w:val="none" w:sz="0" w:space="0" w:color="auto"/>
          </w:divBdr>
        </w:div>
        <w:div w:id="2002149378">
          <w:marLeft w:val="0"/>
          <w:marRight w:val="0"/>
          <w:marTop w:val="0"/>
          <w:marBottom w:val="0"/>
          <w:divBdr>
            <w:top w:val="none" w:sz="0" w:space="0" w:color="auto"/>
            <w:left w:val="none" w:sz="0" w:space="0" w:color="auto"/>
            <w:bottom w:val="none" w:sz="0" w:space="0" w:color="auto"/>
            <w:right w:val="none" w:sz="0" w:space="0" w:color="auto"/>
          </w:divBdr>
        </w:div>
      </w:divsChild>
    </w:div>
    <w:div w:id="1848517216">
      <w:bodyDiv w:val="1"/>
      <w:marLeft w:val="0"/>
      <w:marRight w:val="0"/>
      <w:marTop w:val="0"/>
      <w:marBottom w:val="0"/>
      <w:divBdr>
        <w:top w:val="none" w:sz="0" w:space="0" w:color="auto"/>
        <w:left w:val="none" w:sz="0" w:space="0" w:color="auto"/>
        <w:bottom w:val="none" w:sz="0" w:space="0" w:color="auto"/>
        <w:right w:val="none" w:sz="0" w:space="0" w:color="auto"/>
      </w:divBdr>
    </w:div>
    <w:div w:id="1857386032">
      <w:bodyDiv w:val="1"/>
      <w:marLeft w:val="0"/>
      <w:marRight w:val="0"/>
      <w:marTop w:val="0"/>
      <w:marBottom w:val="0"/>
      <w:divBdr>
        <w:top w:val="none" w:sz="0" w:space="0" w:color="auto"/>
        <w:left w:val="none" w:sz="0" w:space="0" w:color="auto"/>
        <w:bottom w:val="none" w:sz="0" w:space="0" w:color="auto"/>
        <w:right w:val="none" w:sz="0" w:space="0" w:color="auto"/>
      </w:divBdr>
      <w:divsChild>
        <w:div w:id="24907720">
          <w:marLeft w:val="-225"/>
          <w:marRight w:val="-225"/>
          <w:marTop w:val="0"/>
          <w:marBottom w:val="0"/>
          <w:divBdr>
            <w:top w:val="none" w:sz="0" w:space="0" w:color="auto"/>
            <w:left w:val="none" w:sz="0" w:space="0" w:color="auto"/>
            <w:bottom w:val="none" w:sz="0" w:space="0" w:color="auto"/>
            <w:right w:val="none" w:sz="0" w:space="0" w:color="auto"/>
          </w:divBdr>
          <w:divsChild>
            <w:div w:id="996884274">
              <w:marLeft w:val="0"/>
              <w:marRight w:val="0"/>
              <w:marTop w:val="0"/>
              <w:marBottom w:val="0"/>
              <w:divBdr>
                <w:top w:val="none" w:sz="0" w:space="0" w:color="auto"/>
                <w:left w:val="none" w:sz="0" w:space="0" w:color="auto"/>
                <w:bottom w:val="none" w:sz="0" w:space="0" w:color="auto"/>
                <w:right w:val="none" w:sz="0" w:space="0" w:color="auto"/>
              </w:divBdr>
            </w:div>
          </w:divsChild>
        </w:div>
        <w:div w:id="219945561">
          <w:marLeft w:val="-225"/>
          <w:marRight w:val="-225"/>
          <w:marTop w:val="0"/>
          <w:marBottom w:val="0"/>
          <w:divBdr>
            <w:top w:val="none" w:sz="0" w:space="0" w:color="auto"/>
            <w:left w:val="none" w:sz="0" w:space="0" w:color="auto"/>
            <w:bottom w:val="none" w:sz="0" w:space="0" w:color="auto"/>
            <w:right w:val="none" w:sz="0" w:space="0" w:color="auto"/>
          </w:divBdr>
          <w:divsChild>
            <w:div w:id="801264473">
              <w:marLeft w:val="0"/>
              <w:marRight w:val="0"/>
              <w:marTop w:val="0"/>
              <w:marBottom w:val="0"/>
              <w:divBdr>
                <w:top w:val="none" w:sz="0" w:space="0" w:color="auto"/>
                <w:left w:val="none" w:sz="0" w:space="0" w:color="auto"/>
                <w:bottom w:val="none" w:sz="0" w:space="0" w:color="auto"/>
                <w:right w:val="none" w:sz="0" w:space="0" w:color="auto"/>
              </w:divBdr>
              <w:divsChild>
                <w:div w:id="801851455">
                  <w:marLeft w:val="0"/>
                  <w:marRight w:val="0"/>
                  <w:marTop w:val="0"/>
                  <w:marBottom w:val="0"/>
                  <w:divBdr>
                    <w:top w:val="none" w:sz="0" w:space="0" w:color="auto"/>
                    <w:left w:val="none" w:sz="0" w:space="0" w:color="auto"/>
                    <w:bottom w:val="none" w:sz="0" w:space="0" w:color="auto"/>
                    <w:right w:val="none" w:sz="0" w:space="0" w:color="auto"/>
                  </w:divBdr>
                </w:div>
              </w:divsChild>
            </w:div>
            <w:div w:id="1480145628">
              <w:marLeft w:val="0"/>
              <w:marRight w:val="0"/>
              <w:marTop w:val="0"/>
              <w:marBottom w:val="0"/>
              <w:divBdr>
                <w:top w:val="none" w:sz="0" w:space="0" w:color="auto"/>
                <w:left w:val="none" w:sz="0" w:space="0" w:color="auto"/>
                <w:bottom w:val="none" w:sz="0" w:space="0" w:color="auto"/>
                <w:right w:val="none" w:sz="0" w:space="0" w:color="auto"/>
              </w:divBdr>
            </w:div>
          </w:divsChild>
        </w:div>
        <w:div w:id="502165383">
          <w:marLeft w:val="-225"/>
          <w:marRight w:val="-225"/>
          <w:marTop w:val="0"/>
          <w:marBottom w:val="0"/>
          <w:divBdr>
            <w:top w:val="none" w:sz="0" w:space="0" w:color="auto"/>
            <w:left w:val="none" w:sz="0" w:space="0" w:color="auto"/>
            <w:bottom w:val="none" w:sz="0" w:space="0" w:color="auto"/>
            <w:right w:val="none" w:sz="0" w:space="0" w:color="auto"/>
          </w:divBdr>
          <w:divsChild>
            <w:div w:id="742293204">
              <w:marLeft w:val="0"/>
              <w:marRight w:val="0"/>
              <w:marTop w:val="0"/>
              <w:marBottom w:val="0"/>
              <w:divBdr>
                <w:top w:val="none" w:sz="0" w:space="0" w:color="auto"/>
                <w:left w:val="none" w:sz="0" w:space="0" w:color="auto"/>
                <w:bottom w:val="none" w:sz="0" w:space="0" w:color="auto"/>
                <w:right w:val="none" w:sz="0" w:space="0" w:color="auto"/>
              </w:divBdr>
            </w:div>
            <w:div w:id="2002998372">
              <w:marLeft w:val="0"/>
              <w:marRight w:val="0"/>
              <w:marTop w:val="0"/>
              <w:marBottom w:val="0"/>
              <w:divBdr>
                <w:top w:val="none" w:sz="0" w:space="0" w:color="auto"/>
                <w:left w:val="none" w:sz="0" w:space="0" w:color="auto"/>
                <w:bottom w:val="none" w:sz="0" w:space="0" w:color="auto"/>
                <w:right w:val="none" w:sz="0" w:space="0" w:color="auto"/>
              </w:divBdr>
              <w:divsChild>
                <w:div w:id="9344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262">
          <w:marLeft w:val="-225"/>
          <w:marRight w:val="-225"/>
          <w:marTop w:val="0"/>
          <w:marBottom w:val="0"/>
          <w:divBdr>
            <w:top w:val="none" w:sz="0" w:space="0" w:color="auto"/>
            <w:left w:val="none" w:sz="0" w:space="0" w:color="auto"/>
            <w:bottom w:val="none" w:sz="0" w:space="0" w:color="auto"/>
            <w:right w:val="none" w:sz="0" w:space="0" w:color="auto"/>
          </w:divBdr>
          <w:divsChild>
            <w:div w:id="1541749108">
              <w:marLeft w:val="0"/>
              <w:marRight w:val="0"/>
              <w:marTop w:val="0"/>
              <w:marBottom w:val="0"/>
              <w:divBdr>
                <w:top w:val="none" w:sz="0" w:space="0" w:color="auto"/>
                <w:left w:val="none" w:sz="0" w:space="0" w:color="auto"/>
                <w:bottom w:val="none" w:sz="0" w:space="0" w:color="auto"/>
                <w:right w:val="none" w:sz="0" w:space="0" w:color="auto"/>
              </w:divBdr>
            </w:div>
            <w:div w:id="1831435464">
              <w:marLeft w:val="0"/>
              <w:marRight w:val="0"/>
              <w:marTop w:val="0"/>
              <w:marBottom w:val="0"/>
              <w:divBdr>
                <w:top w:val="none" w:sz="0" w:space="0" w:color="auto"/>
                <w:left w:val="none" w:sz="0" w:space="0" w:color="auto"/>
                <w:bottom w:val="none" w:sz="0" w:space="0" w:color="auto"/>
                <w:right w:val="none" w:sz="0" w:space="0" w:color="auto"/>
              </w:divBdr>
              <w:divsChild>
                <w:div w:id="9527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2">
          <w:marLeft w:val="-225"/>
          <w:marRight w:val="-225"/>
          <w:marTop w:val="0"/>
          <w:marBottom w:val="0"/>
          <w:divBdr>
            <w:top w:val="none" w:sz="0" w:space="0" w:color="auto"/>
            <w:left w:val="none" w:sz="0" w:space="0" w:color="auto"/>
            <w:bottom w:val="none" w:sz="0" w:space="0" w:color="auto"/>
            <w:right w:val="none" w:sz="0" w:space="0" w:color="auto"/>
          </w:divBdr>
          <w:divsChild>
            <w:div w:id="396321251">
              <w:marLeft w:val="0"/>
              <w:marRight w:val="0"/>
              <w:marTop w:val="0"/>
              <w:marBottom w:val="0"/>
              <w:divBdr>
                <w:top w:val="none" w:sz="0" w:space="0" w:color="auto"/>
                <w:left w:val="none" w:sz="0" w:space="0" w:color="auto"/>
                <w:bottom w:val="none" w:sz="0" w:space="0" w:color="auto"/>
                <w:right w:val="none" w:sz="0" w:space="0" w:color="auto"/>
              </w:divBdr>
            </w:div>
            <w:div w:id="1800027955">
              <w:marLeft w:val="0"/>
              <w:marRight w:val="0"/>
              <w:marTop w:val="0"/>
              <w:marBottom w:val="0"/>
              <w:divBdr>
                <w:top w:val="none" w:sz="0" w:space="0" w:color="auto"/>
                <w:left w:val="none" w:sz="0" w:space="0" w:color="auto"/>
                <w:bottom w:val="none" w:sz="0" w:space="0" w:color="auto"/>
                <w:right w:val="none" w:sz="0" w:space="0" w:color="auto"/>
              </w:divBdr>
              <w:divsChild>
                <w:div w:id="191616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63951">
          <w:marLeft w:val="-225"/>
          <w:marRight w:val="-225"/>
          <w:marTop w:val="0"/>
          <w:marBottom w:val="0"/>
          <w:divBdr>
            <w:top w:val="none" w:sz="0" w:space="0" w:color="auto"/>
            <w:left w:val="none" w:sz="0" w:space="0" w:color="auto"/>
            <w:bottom w:val="none" w:sz="0" w:space="0" w:color="auto"/>
            <w:right w:val="none" w:sz="0" w:space="0" w:color="auto"/>
          </w:divBdr>
          <w:divsChild>
            <w:div w:id="483593046">
              <w:marLeft w:val="0"/>
              <w:marRight w:val="0"/>
              <w:marTop w:val="0"/>
              <w:marBottom w:val="0"/>
              <w:divBdr>
                <w:top w:val="none" w:sz="0" w:space="0" w:color="auto"/>
                <w:left w:val="none" w:sz="0" w:space="0" w:color="auto"/>
                <w:bottom w:val="none" w:sz="0" w:space="0" w:color="auto"/>
                <w:right w:val="none" w:sz="0" w:space="0" w:color="auto"/>
              </w:divBdr>
            </w:div>
            <w:div w:id="774404623">
              <w:marLeft w:val="0"/>
              <w:marRight w:val="0"/>
              <w:marTop w:val="0"/>
              <w:marBottom w:val="0"/>
              <w:divBdr>
                <w:top w:val="none" w:sz="0" w:space="0" w:color="auto"/>
                <w:left w:val="none" w:sz="0" w:space="0" w:color="auto"/>
                <w:bottom w:val="none" w:sz="0" w:space="0" w:color="auto"/>
                <w:right w:val="none" w:sz="0" w:space="0" w:color="auto"/>
              </w:divBdr>
              <w:divsChild>
                <w:div w:id="18005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7465">
          <w:marLeft w:val="-225"/>
          <w:marRight w:val="-225"/>
          <w:marTop w:val="0"/>
          <w:marBottom w:val="0"/>
          <w:divBdr>
            <w:top w:val="none" w:sz="0" w:space="0" w:color="auto"/>
            <w:left w:val="none" w:sz="0" w:space="0" w:color="auto"/>
            <w:bottom w:val="none" w:sz="0" w:space="0" w:color="auto"/>
            <w:right w:val="none" w:sz="0" w:space="0" w:color="auto"/>
          </w:divBdr>
          <w:divsChild>
            <w:div w:id="719398115">
              <w:marLeft w:val="0"/>
              <w:marRight w:val="0"/>
              <w:marTop w:val="0"/>
              <w:marBottom w:val="0"/>
              <w:divBdr>
                <w:top w:val="none" w:sz="0" w:space="0" w:color="auto"/>
                <w:left w:val="none" w:sz="0" w:space="0" w:color="auto"/>
                <w:bottom w:val="none" w:sz="0" w:space="0" w:color="auto"/>
                <w:right w:val="none" w:sz="0" w:space="0" w:color="auto"/>
              </w:divBdr>
            </w:div>
            <w:div w:id="1931499771">
              <w:marLeft w:val="0"/>
              <w:marRight w:val="0"/>
              <w:marTop w:val="0"/>
              <w:marBottom w:val="0"/>
              <w:divBdr>
                <w:top w:val="none" w:sz="0" w:space="0" w:color="auto"/>
                <w:left w:val="none" w:sz="0" w:space="0" w:color="auto"/>
                <w:bottom w:val="none" w:sz="0" w:space="0" w:color="auto"/>
                <w:right w:val="none" w:sz="0" w:space="0" w:color="auto"/>
              </w:divBdr>
              <w:divsChild>
                <w:div w:id="9276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76358">
          <w:marLeft w:val="-225"/>
          <w:marRight w:val="-225"/>
          <w:marTop w:val="0"/>
          <w:marBottom w:val="0"/>
          <w:divBdr>
            <w:top w:val="none" w:sz="0" w:space="0" w:color="auto"/>
            <w:left w:val="none" w:sz="0" w:space="0" w:color="auto"/>
            <w:bottom w:val="none" w:sz="0" w:space="0" w:color="auto"/>
            <w:right w:val="none" w:sz="0" w:space="0" w:color="auto"/>
          </w:divBdr>
          <w:divsChild>
            <w:div w:id="745345614">
              <w:marLeft w:val="0"/>
              <w:marRight w:val="0"/>
              <w:marTop w:val="0"/>
              <w:marBottom w:val="0"/>
              <w:divBdr>
                <w:top w:val="none" w:sz="0" w:space="0" w:color="auto"/>
                <w:left w:val="none" w:sz="0" w:space="0" w:color="auto"/>
                <w:bottom w:val="none" w:sz="0" w:space="0" w:color="auto"/>
                <w:right w:val="none" w:sz="0" w:space="0" w:color="auto"/>
              </w:divBdr>
              <w:divsChild>
                <w:div w:id="399598907">
                  <w:marLeft w:val="0"/>
                  <w:marRight w:val="0"/>
                  <w:marTop w:val="0"/>
                  <w:marBottom w:val="0"/>
                  <w:divBdr>
                    <w:top w:val="none" w:sz="0" w:space="0" w:color="auto"/>
                    <w:left w:val="none" w:sz="0" w:space="0" w:color="auto"/>
                    <w:bottom w:val="none" w:sz="0" w:space="0" w:color="auto"/>
                    <w:right w:val="none" w:sz="0" w:space="0" w:color="auto"/>
                  </w:divBdr>
                </w:div>
              </w:divsChild>
            </w:div>
            <w:div w:id="1205799487">
              <w:marLeft w:val="0"/>
              <w:marRight w:val="0"/>
              <w:marTop w:val="0"/>
              <w:marBottom w:val="0"/>
              <w:divBdr>
                <w:top w:val="none" w:sz="0" w:space="0" w:color="auto"/>
                <w:left w:val="none" w:sz="0" w:space="0" w:color="auto"/>
                <w:bottom w:val="none" w:sz="0" w:space="0" w:color="auto"/>
                <w:right w:val="none" w:sz="0" w:space="0" w:color="auto"/>
              </w:divBdr>
            </w:div>
          </w:divsChild>
        </w:div>
        <w:div w:id="1135485264">
          <w:marLeft w:val="-225"/>
          <w:marRight w:val="-225"/>
          <w:marTop w:val="0"/>
          <w:marBottom w:val="0"/>
          <w:divBdr>
            <w:top w:val="none" w:sz="0" w:space="0" w:color="auto"/>
            <w:left w:val="none" w:sz="0" w:space="0" w:color="auto"/>
            <w:bottom w:val="none" w:sz="0" w:space="0" w:color="auto"/>
            <w:right w:val="none" w:sz="0" w:space="0" w:color="auto"/>
          </w:divBdr>
          <w:divsChild>
            <w:div w:id="454718557">
              <w:marLeft w:val="0"/>
              <w:marRight w:val="0"/>
              <w:marTop w:val="0"/>
              <w:marBottom w:val="0"/>
              <w:divBdr>
                <w:top w:val="none" w:sz="0" w:space="0" w:color="auto"/>
                <w:left w:val="none" w:sz="0" w:space="0" w:color="auto"/>
                <w:bottom w:val="none" w:sz="0" w:space="0" w:color="auto"/>
                <w:right w:val="none" w:sz="0" w:space="0" w:color="auto"/>
              </w:divBdr>
              <w:divsChild>
                <w:div w:id="684093238">
                  <w:marLeft w:val="0"/>
                  <w:marRight w:val="0"/>
                  <w:marTop w:val="0"/>
                  <w:marBottom w:val="0"/>
                  <w:divBdr>
                    <w:top w:val="none" w:sz="0" w:space="0" w:color="auto"/>
                    <w:left w:val="none" w:sz="0" w:space="0" w:color="auto"/>
                    <w:bottom w:val="none" w:sz="0" w:space="0" w:color="auto"/>
                    <w:right w:val="none" w:sz="0" w:space="0" w:color="auto"/>
                  </w:divBdr>
                </w:div>
              </w:divsChild>
            </w:div>
            <w:div w:id="1878421690">
              <w:marLeft w:val="0"/>
              <w:marRight w:val="0"/>
              <w:marTop w:val="0"/>
              <w:marBottom w:val="0"/>
              <w:divBdr>
                <w:top w:val="none" w:sz="0" w:space="0" w:color="auto"/>
                <w:left w:val="none" w:sz="0" w:space="0" w:color="auto"/>
                <w:bottom w:val="none" w:sz="0" w:space="0" w:color="auto"/>
                <w:right w:val="none" w:sz="0" w:space="0" w:color="auto"/>
              </w:divBdr>
            </w:div>
          </w:divsChild>
        </w:div>
        <w:div w:id="1868368074">
          <w:marLeft w:val="-225"/>
          <w:marRight w:val="-225"/>
          <w:marTop w:val="0"/>
          <w:marBottom w:val="0"/>
          <w:divBdr>
            <w:top w:val="none" w:sz="0" w:space="0" w:color="auto"/>
            <w:left w:val="none" w:sz="0" w:space="0" w:color="auto"/>
            <w:bottom w:val="none" w:sz="0" w:space="0" w:color="auto"/>
            <w:right w:val="none" w:sz="0" w:space="0" w:color="auto"/>
          </w:divBdr>
          <w:divsChild>
            <w:div w:id="1092354435">
              <w:marLeft w:val="0"/>
              <w:marRight w:val="0"/>
              <w:marTop w:val="0"/>
              <w:marBottom w:val="0"/>
              <w:divBdr>
                <w:top w:val="none" w:sz="0" w:space="0" w:color="auto"/>
                <w:left w:val="none" w:sz="0" w:space="0" w:color="auto"/>
                <w:bottom w:val="none" w:sz="0" w:space="0" w:color="auto"/>
                <w:right w:val="none" w:sz="0" w:space="0" w:color="auto"/>
              </w:divBdr>
            </w:div>
            <w:div w:id="1594699258">
              <w:marLeft w:val="0"/>
              <w:marRight w:val="0"/>
              <w:marTop w:val="0"/>
              <w:marBottom w:val="0"/>
              <w:divBdr>
                <w:top w:val="none" w:sz="0" w:space="0" w:color="auto"/>
                <w:left w:val="none" w:sz="0" w:space="0" w:color="auto"/>
                <w:bottom w:val="none" w:sz="0" w:space="0" w:color="auto"/>
                <w:right w:val="none" w:sz="0" w:space="0" w:color="auto"/>
              </w:divBdr>
              <w:divsChild>
                <w:div w:id="3797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29379">
      <w:bodyDiv w:val="1"/>
      <w:marLeft w:val="0"/>
      <w:marRight w:val="0"/>
      <w:marTop w:val="0"/>
      <w:marBottom w:val="0"/>
      <w:divBdr>
        <w:top w:val="none" w:sz="0" w:space="0" w:color="auto"/>
        <w:left w:val="none" w:sz="0" w:space="0" w:color="auto"/>
        <w:bottom w:val="none" w:sz="0" w:space="0" w:color="auto"/>
        <w:right w:val="none" w:sz="0" w:space="0" w:color="auto"/>
      </w:divBdr>
    </w:div>
    <w:div w:id="1874417498">
      <w:bodyDiv w:val="1"/>
      <w:marLeft w:val="0"/>
      <w:marRight w:val="0"/>
      <w:marTop w:val="0"/>
      <w:marBottom w:val="0"/>
      <w:divBdr>
        <w:top w:val="none" w:sz="0" w:space="0" w:color="auto"/>
        <w:left w:val="none" w:sz="0" w:space="0" w:color="auto"/>
        <w:bottom w:val="none" w:sz="0" w:space="0" w:color="auto"/>
        <w:right w:val="none" w:sz="0" w:space="0" w:color="auto"/>
      </w:divBdr>
      <w:divsChild>
        <w:div w:id="204827853">
          <w:marLeft w:val="0"/>
          <w:marRight w:val="0"/>
          <w:marTop w:val="0"/>
          <w:marBottom w:val="0"/>
          <w:divBdr>
            <w:top w:val="none" w:sz="0" w:space="0" w:color="auto"/>
            <w:left w:val="none" w:sz="0" w:space="0" w:color="auto"/>
            <w:bottom w:val="none" w:sz="0" w:space="0" w:color="auto"/>
            <w:right w:val="none" w:sz="0" w:space="0" w:color="auto"/>
          </w:divBdr>
        </w:div>
        <w:div w:id="1077635823">
          <w:marLeft w:val="0"/>
          <w:marRight w:val="0"/>
          <w:marTop w:val="0"/>
          <w:marBottom w:val="0"/>
          <w:divBdr>
            <w:top w:val="none" w:sz="0" w:space="0" w:color="auto"/>
            <w:left w:val="none" w:sz="0" w:space="0" w:color="auto"/>
            <w:bottom w:val="none" w:sz="0" w:space="0" w:color="auto"/>
            <w:right w:val="none" w:sz="0" w:space="0" w:color="auto"/>
          </w:divBdr>
        </w:div>
        <w:div w:id="1439720817">
          <w:marLeft w:val="0"/>
          <w:marRight w:val="0"/>
          <w:marTop w:val="0"/>
          <w:marBottom w:val="0"/>
          <w:divBdr>
            <w:top w:val="none" w:sz="0" w:space="0" w:color="auto"/>
            <w:left w:val="none" w:sz="0" w:space="0" w:color="auto"/>
            <w:bottom w:val="none" w:sz="0" w:space="0" w:color="auto"/>
            <w:right w:val="none" w:sz="0" w:space="0" w:color="auto"/>
          </w:divBdr>
        </w:div>
        <w:div w:id="1801721756">
          <w:marLeft w:val="0"/>
          <w:marRight w:val="0"/>
          <w:marTop w:val="0"/>
          <w:marBottom w:val="0"/>
          <w:divBdr>
            <w:top w:val="none" w:sz="0" w:space="0" w:color="auto"/>
            <w:left w:val="none" w:sz="0" w:space="0" w:color="auto"/>
            <w:bottom w:val="none" w:sz="0" w:space="0" w:color="auto"/>
            <w:right w:val="none" w:sz="0" w:space="0" w:color="auto"/>
          </w:divBdr>
        </w:div>
        <w:div w:id="1839349353">
          <w:marLeft w:val="0"/>
          <w:marRight w:val="0"/>
          <w:marTop w:val="0"/>
          <w:marBottom w:val="0"/>
          <w:divBdr>
            <w:top w:val="none" w:sz="0" w:space="0" w:color="auto"/>
            <w:left w:val="none" w:sz="0" w:space="0" w:color="auto"/>
            <w:bottom w:val="none" w:sz="0" w:space="0" w:color="auto"/>
            <w:right w:val="none" w:sz="0" w:space="0" w:color="auto"/>
          </w:divBdr>
        </w:div>
      </w:divsChild>
    </w:div>
    <w:div w:id="1945647098">
      <w:bodyDiv w:val="1"/>
      <w:marLeft w:val="0"/>
      <w:marRight w:val="0"/>
      <w:marTop w:val="0"/>
      <w:marBottom w:val="0"/>
      <w:divBdr>
        <w:top w:val="none" w:sz="0" w:space="0" w:color="auto"/>
        <w:left w:val="none" w:sz="0" w:space="0" w:color="auto"/>
        <w:bottom w:val="none" w:sz="0" w:space="0" w:color="auto"/>
        <w:right w:val="none" w:sz="0" w:space="0" w:color="auto"/>
      </w:divBdr>
      <w:divsChild>
        <w:div w:id="1047756558">
          <w:marLeft w:val="-225"/>
          <w:marRight w:val="-225"/>
          <w:marTop w:val="0"/>
          <w:marBottom w:val="0"/>
          <w:divBdr>
            <w:top w:val="none" w:sz="0" w:space="0" w:color="auto"/>
            <w:left w:val="none" w:sz="0" w:space="0" w:color="auto"/>
            <w:bottom w:val="none" w:sz="0" w:space="0" w:color="auto"/>
            <w:right w:val="none" w:sz="0" w:space="0" w:color="auto"/>
          </w:divBdr>
          <w:divsChild>
            <w:div w:id="708456029">
              <w:marLeft w:val="0"/>
              <w:marRight w:val="0"/>
              <w:marTop w:val="0"/>
              <w:marBottom w:val="0"/>
              <w:divBdr>
                <w:top w:val="none" w:sz="0" w:space="0" w:color="auto"/>
                <w:left w:val="none" w:sz="0" w:space="0" w:color="auto"/>
                <w:bottom w:val="none" w:sz="0" w:space="0" w:color="auto"/>
                <w:right w:val="none" w:sz="0" w:space="0" w:color="auto"/>
              </w:divBdr>
            </w:div>
            <w:div w:id="1002508474">
              <w:marLeft w:val="0"/>
              <w:marRight w:val="0"/>
              <w:marTop w:val="0"/>
              <w:marBottom w:val="0"/>
              <w:divBdr>
                <w:top w:val="none" w:sz="0" w:space="0" w:color="auto"/>
                <w:left w:val="none" w:sz="0" w:space="0" w:color="auto"/>
                <w:bottom w:val="none" w:sz="0" w:space="0" w:color="auto"/>
                <w:right w:val="none" w:sz="0" w:space="0" w:color="auto"/>
              </w:divBdr>
              <w:divsChild>
                <w:div w:id="10827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110">
          <w:marLeft w:val="-225"/>
          <w:marRight w:val="-225"/>
          <w:marTop w:val="0"/>
          <w:marBottom w:val="0"/>
          <w:divBdr>
            <w:top w:val="none" w:sz="0" w:space="0" w:color="auto"/>
            <w:left w:val="none" w:sz="0" w:space="0" w:color="auto"/>
            <w:bottom w:val="none" w:sz="0" w:space="0" w:color="auto"/>
            <w:right w:val="none" w:sz="0" w:space="0" w:color="auto"/>
          </w:divBdr>
          <w:divsChild>
            <w:div w:id="7172467">
              <w:marLeft w:val="0"/>
              <w:marRight w:val="0"/>
              <w:marTop w:val="0"/>
              <w:marBottom w:val="0"/>
              <w:divBdr>
                <w:top w:val="none" w:sz="0" w:space="0" w:color="auto"/>
                <w:left w:val="none" w:sz="0" w:space="0" w:color="auto"/>
                <w:bottom w:val="none" w:sz="0" w:space="0" w:color="auto"/>
                <w:right w:val="none" w:sz="0" w:space="0" w:color="auto"/>
              </w:divBdr>
            </w:div>
            <w:div w:id="1043674528">
              <w:marLeft w:val="0"/>
              <w:marRight w:val="0"/>
              <w:marTop w:val="0"/>
              <w:marBottom w:val="0"/>
              <w:divBdr>
                <w:top w:val="none" w:sz="0" w:space="0" w:color="auto"/>
                <w:left w:val="none" w:sz="0" w:space="0" w:color="auto"/>
                <w:bottom w:val="none" w:sz="0" w:space="0" w:color="auto"/>
                <w:right w:val="none" w:sz="0" w:space="0" w:color="auto"/>
              </w:divBdr>
              <w:divsChild>
                <w:div w:id="16017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2577">
          <w:marLeft w:val="-225"/>
          <w:marRight w:val="-225"/>
          <w:marTop w:val="0"/>
          <w:marBottom w:val="0"/>
          <w:divBdr>
            <w:top w:val="none" w:sz="0" w:space="0" w:color="auto"/>
            <w:left w:val="none" w:sz="0" w:space="0" w:color="auto"/>
            <w:bottom w:val="none" w:sz="0" w:space="0" w:color="auto"/>
            <w:right w:val="none" w:sz="0" w:space="0" w:color="auto"/>
          </w:divBdr>
          <w:divsChild>
            <w:div w:id="453527052">
              <w:marLeft w:val="0"/>
              <w:marRight w:val="0"/>
              <w:marTop w:val="0"/>
              <w:marBottom w:val="0"/>
              <w:divBdr>
                <w:top w:val="none" w:sz="0" w:space="0" w:color="auto"/>
                <w:left w:val="none" w:sz="0" w:space="0" w:color="auto"/>
                <w:bottom w:val="none" w:sz="0" w:space="0" w:color="auto"/>
                <w:right w:val="none" w:sz="0" w:space="0" w:color="auto"/>
              </w:divBdr>
              <w:divsChild>
                <w:div w:id="73402176">
                  <w:marLeft w:val="0"/>
                  <w:marRight w:val="0"/>
                  <w:marTop w:val="0"/>
                  <w:marBottom w:val="0"/>
                  <w:divBdr>
                    <w:top w:val="none" w:sz="0" w:space="0" w:color="auto"/>
                    <w:left w:val="none" w:sz="0" w:space="0" w:color="auto"/>
                    <w:bottom w:val="none" w:sz="0" w:space="0" w:color="auto"/>
                    <w:right w:val="none" w:sz="0" w:space="0" w:color="auto"/>
                  </w:divBdr>
                </w:div>
              </w:divsChild>
            </w:div>
            <w:div w:id="1530991884">
              <w:marLeft w:val="0"/>
              <w:marRight w:val="0"/>
              <w:marTop w:val="0"/>
              <w:marBottom w:val="0"/>
              <w:divBdr>
                <w:top w:val="none" w:sz="0" w:space="0" w:color="auto"/>
                <w:left w:val="none" w:sz="0" w:space="0" w:color="auto"/>
                <w:bottom w:val="none" w:sz="0" w:space="0" w:color="auto"/>
                <w:right w:val="none" w:sz="0" w:space="0" w:color="auto"/>
              </w:divBdr>
            </w:div>
          </w:divsChild>
        </w:div>
        <w:div w:id="1732147416">
          <w:marLeft w:val="-225"/>
          <w:marRight w:val="-225"/>
          <w:marTop w:val="0"/>
          <w:marBottom w:val="0"/>
          <w:divBdr>
            <w:top w:val="none" w:sz="0" w:space="0" w:color="auto"/>
            <w:left w:val="none" w:sz="0" w:space="0" w:color="auto"/>
            <w:bottom w:val="none" w:sz="0" w:space="0" w:color="auto"/>
            <w:right w:val="none" w:sz="0" w:space="0" w:color="auto"/>
          </w:divBdr>
          <w:divsChild>
            <w:div w:id="273750037">
              <w:marLeft w:val="0"/>
              <w:marRight w:val="0"/>
              <w:marTop w:val="0"/>
              <w:marBottom w:val="0"/>
              <w:divBdr>
                <w:top w:val="none" w:sz="0" w:space="0" w:color="auto"/>
                <w:left w:val="none" w:sz="0" w:space="0" w:color="auto"/>
                <w:bottom w:val="none" w:sz="0" w:space="0" w:color="auto"/>
                <w:right w:val="none" w:sz="0" w:space="0" w:color="auto"/>
              </w:divBdr>
              <w:divsChild>
                <w:div w:id="675964849">
                  <w:marLeft w:val="0"/>
                  <w:marRight w:val="0"/>
                  <w:marTop w:val="0"/>
                  <w:marBottom w:val="0"/>
                  <w:divBdr>
                    <w:top w:val="none" w:sz="0" w:space="0" w:color="auto"/>
                    <w:left w:val="none" w:sz="0" w:space="0" w:color="auto"/>
                    <w:bottom w:val="none" w:sz="0" w:space="0" w:color="auto"/>
                    <w:right w:val="none" w:sz="0" w:space="0" w:color="auto"/>
                  </w:divBdr>
                </w:div>
              </w:divsChild>
            </w:div>
            <w:div w:id="558906210">
              <w:marLeft w:val="0"/>
              <w:marRight w:val="0"/>
              <w:marTop w:val="0"/>
              <w:marBottom w:val="0"/>
              <w:divBdr>
                <w:top w:val="none" w:sz="0" w:space="0" w:color="auto"/>
                <w:left w:val="none" w:sz="0" w:space="0" w:color="auto"/>
                <w:bottom w:val="none" w:sz="0" w:space="0" w:color="auto"/>
                <w:right w:val="none" w:sz="0" w:space="0" w:color="auto"/>
              </w:divBdr>
            </w:div>
          </w:divsChild>
        </w:div>
        <w:div w:id="1774393858">
          <w:marLeft w:val="-225"/>
          <w:marRight w:val="-225"/>
          <w:marTop w:val="0"/>
          <w:marBottom w:val="0"/>
          <w:divBdr>
            <w:top w:val="none" w:sz="0" w:space="0" w:color="auto"/>
            <w:left w:val="none" w:sz="0" w:space="0" w:color="auto"/>
            <w:bottom w:val="none" w:sz="0" w:space="0" w:color="auto"/>
            <w:right w:val="none" w:sz="0" w:space="0" w:color="auto"/>
          </w:divBdr>
          <w:divsChild>
            <w:div w:id="1718890920">
              <w:marLeft w:val="0"/>
              <w:marRight w:val="0"/>
              <w:marTop w:val="0"/>
              <w:marBottom w:val="0"/>
              <w:divBdr>
                <w:top w:val="none" w:sz="0" w:space="0" w:color="auto"/>
                <w:left w:val="none" w:sz="0" w:space="0" w:color="auto"/>
                <w:bottom w:val="none" w:sz="0" w:space="0" w:color="auto"/>
                <w:right w:val="none" w:sz="0" w:space="0" w:color="auto"/>
              </w:divBdr>
            </w:div>
            <w:div w:id="1960255543">
              <w:marLeft w:val="0"/>
              <w:marRight w:val="0"/>
              <w:marTop w:val="0"/>
              <w:marBottom w:val="0"/>
              <w:divBdr>
                <w:top w:val="none" w:sz="0" w:space="0" w:color="auto"/>
                <w:left w:val="none" w:sz="0" w:space="0" w:color="auto"/>
                <w:bottom w:val="none" w:sz="0" w:space="0" w:color="auto"/>
                <w:right w:val="none" w:sz="0" w:space="0" w:color="auto"/>
              </w:divBdr>
              <w:divsChild>
                <w:div w:id="4371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85496">
          <w:marLeft w:val="-225"/>
          <w:marRight w:val="-225"/>
          <w:marTop w:val="0"/>
          <w:marBottom w:val="0"/>
          <w:divBdr>
            <w:top w:val="none" w:sz="0" w:space="0" w:color="auto"/>
            <w:left w:val="none" w:sz="0" w:space="0" w:color="auto"/>
            <w:bottom w:val="none" w:sz="0" w:space="0" w:color="auto"/>
            <w:right w:val="none" w:sz="0" w:space="0" w:color="auto"/>
          </w:divBdr>
          <w:divsChild>
            <w:div w:id="355893022">
              <w:marLeft w:val="0"/>
              <w:marRight w:val="0"/>
              <w:marTop w:val="0"/>
              <w:marBottom w:val="0"/>
              <w:divBdr>
                <w:top w:val="none" w:sz="0" w:space="0" w:color="auto"/>
                <w:left w:val="none" w:sz="0" w:space="0" w:color="auto"/>
                <w:bottom w:val="none" w:sz="0" w:space="0" w:color="auto"/>
                <w:right w:val="none" w:sz="0" w:space="0" w:color="auto"/>
              </w:divBdr>
            </w:div>
            <w:div w:id="981815585">
              <w:marLeft w:val="0"/>
              <w:marRight w:val="0"/>
              <w:marTop w:val="0"/>
              <w:marBottom w:val="0"/>
              <w:divBdr>
                <w:top w:val="none" w:sz="0" w:space="0" w:color="auto"/>
                <w:left w:val="none" w:sz="0" w:space="0" w:color="auto"/>
                <w:bottom w:val="none" w:sz="0" w:space="0" w:color="auto"/>
                <w:right w:val="none" w:sz="0" w:space="0" w:color="auto"/>
              </w:divBdr>
              <w:divsChild>
                <w:div w:id="10428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06598">
      <w:bodyDiv w:val="1"/>
      <w:marLeft w:val="0"/>
      <w:marRight w:val="0"/>
      <w:marTop w:val="0"/>
      <w:marBottom w:val="0"/>
      <w:divBdr>
        <w:top w:val="none" w:sz="0" w:space="0" w:color="auto"/>
        <w:left w:val="none" w:sz="0" w:space="0" w:color="auto"/>
        <w:bottom w:val="none" w:sz="0" w:space="0" w:color="auto"/>
        <w:right w:val="none" w:sz="0" w:space="0" w:color="auto"/>
      </w:divBdr>
    </w:div>
    <w:div w:id="2047833534">
      <w:bodyDiv w:val="1"/>
      <w:marLeft w:val="0"/>
      <w:marRight w:val="0"/>
      <w:marTop w:val="0"/>
      <w:marBottom w:val="0"/>
      <w:divBdr>
        <w:top w:val="none" w:sz="0" w:space="0" w:color="auto"/>
        <w:left w:val="none" w:sz="0" w:space="0" w:color="auto"/>
        <w:bottom w:val="none" w:sz="0" w:space="0" w:color="auto"/>
        <w:right w:val="none" w:sz="0" w:space="0" w:color="auto"/>
      </w:divBdr>
    </w:div>
    <w:div w:id="2132823569">
      <w:bodyDiv w:val="1"/>
      <w:marLeft w:val="0"/>
      <w:marRight w:val="0"/>
      <w:marTop w:val="0"/>
      <w:marBottom w:val="0"/>
      <w:divBdr>
        <w:top w:val="none" w:sz="0" w:space="0" w:color="auto"/>
        <w:left w:val="none" w:sz="0" w:space="0" w:color="auto"/>
        <w:bottom w:val="none" w:sz="0" w:space="0" w:color="auto"/>
        <w:right w:val="none" w:sz="0" w:space="0" w:color="auto"/>
      </w:divBdr>
    </w:div>
    <w:div w:id="214283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F2022L01422/latest/" TargetMode="External"/><Relationship Id="rId13" Type="http://schemas.openxmlformats.org/officeDocument/2006/relationships/hyperlink" Target="https://www.nopta.gov.au/offshoreregistrar.html" TargetMode="External"/><Relationship Id="rId3" Type="http://schemas.openxmlformats.org/officeDocument/2006/relationships/settings" Target="settings.xml"/><Relationship Id="rId7" Type="http://schemas.openxmlformats.org/officeDocument/2006/relationships/hyperlink" Target="https://www.legislation.gov.au/C2021A00120/latest" TargetMode="External"/><Relationship Id="rId12" Type="http://schemas.openxmlformats.org/officeDocument/2006/relationships/hyperlink" Target="https://www.legislation.gov.au/search/text(%22invitation%20to%20apply%20for%20a%20feasibility%20licence%22,nameandtext,contains)/status(inforce)/pointintime(latest)/type(principal)/collection(notifiableinstru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au/search/text(%22invitation%20to%20apply%20for%20a%20feasibility%20licence%22,nameandtext,contains)/status(inforce)/pointintime(latest)/type(principal)/collection(notifiableinstrum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opta.gov.au/offshoreregistrar.html" TargetMode="External"/><Relationship Id="rId4" Type="http://schemas.openxmlformats.org/officeDocument/2006/relationships/webSettings" Target="webSettings.xml"/><Relationship Id="rId9" Type="http://schemas.openxmlformats.org/officeDocument/2006/relationships/hyperlink" Target="http://www.offshoreregistrar.gov.a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1505</Words>
  <Characters>8580</Characters>
  <Application>Microsoft Office Word</Application>
  <DocSecurity>4</DocSecurity>
  <Lines>71</Lines>
  <Paragraphs>20</Paragraphs>
  <ScaleCrop>false</ScaleCrop>
  <Manager/>
  <Company/>
  <LinksUpToDate>false</LinksUpToDate>
  <CharactersWithSpaces>10065</CharactersWithSpaces>
  <SharedDoc>false</SharedDoc>
  <HLinks>
    <vt:vector size="48" baseType="variant">
      <vt:variant>
        <vt:i4>2293808</vt:i4>
      </vt:variant>
      <vt:variant>
        <vt:i4>21</vt:i4>
      </vt:variant>
      <vt:variant>
        <vt:i4>0</vt:i4>
      </vt:variant>
      <vt:variant>
        <vt:i4>5</vt:i4>
      </vt:variant>
      <vt:variant>
        <vt:lpwstr>https://www.nopta.gov.au/offshoreregistrar.html</vt:lpwstr>
      </vt:variant>
      <vt:variant>
        <vt:lpwstr>guidance</vt:lpwstr>
      </vt:variant>
      <vt:variant>
        <vt:i4>3735612</vt:i4>
      </vt:variant>
      <vt:variant>
        <vt:i4>18</vt:i4>
      </vt:variant>
      <vt:variant>
        <vt:i4>0</vt:i4>
      </vt:variant>
      <vt:variant>
        <vt:i4>5</vt:i4>
      </vt:variant>
      <vt:variant>
        <vt:lpwstr>https://www.nopta.gov.au/offshoreregistrar.html</vt:lpwstr>
      </vt:variant>
      <vt:variant>
        <vt:lpwstr/>
      </vt:variant>
      <vt:variant>
        <vt:i4>524361</vt:i4>
      </vt:variant>
      <vt:variant>
        <vt:i4>15</vt:i4>
      </vt:variant>
      <vt:variant>
        <vt:i4>0</vt:i4>
      </vt:variant>
      <vt:variant>
        <vt:i4>5</vt:i4>
      </vt:variant>
      <vt:variant>
        <vt:lpwstr>https://www.legislation.gov.au/search/text(%22invitation to apply for a feasibility licence%22,nameandtext,contains)/status(inforce)/pointintime(latest)/type(principal)/collection(notifiableinstrument)</vt:lpwstr>
      </vt:variant>
      <vt:variant>
        <vt:lpwstr/>
      </vt:variant>
      <vt:variant>
        <vt:i4>524361</vt:i4>
      </vt:variant>
      <vt:variant>
        <vt:i4>12</vt:i4>
      </vt:variant>
      <vt:variant>
        <vt:i4>0</vt:i4>
      </vt:variant>
      <vt:variant>
        <vt:i4>5</vt:i4>
      </vt:variant>
      <vt:variant>
        <vt:lpwstr>https://www.legislation.gov.au/search/text(%22invitation to apply for a feasibility licence%22,nameandtext,contains)/status(inforce)/pointintime(latest)/type(principal)/collection(notifiableinstrument)</vt:lpwstr>
      </vt:variant>
      <vt:variant>
        <vt:lpwstr/>
      </vt:variant>
      <vt:variant>
        <vt:i4>3735612</vt:i4>
      </vt:variant>
      <vt:variant>
        <vt:i4>9</vt:i4>
      </vt:variant>
      <vt:variant>
        <vt:i4>0</vt:i4>
      </vt:variant>
      <vt:variant>
        <vt:i4>5</vt:i4>
      </vt:variant>
      <vt:variant>
        <vt:lpwstr>https://www.nopta.gov.au/offshoreregistrar.html</vt:lpwstr>
      </vt:variant>
      <vt:variant>
        <vt:lpwstr/>
      </vt:variant>
      <vt:variant>
        <vt:i4>65612</vt:i4>
      </vt:variant>
      <vt:variant>
        <vt:i4>6</vt:i4>
      </vt:variant>
      <vt:variant>
        <vt:i4>0</vt:i4>
      </vt:variant>
      <vt:variant>
        <vt:i4>5</vt:i4>
      </vt:variant>
      <vt:variant>
        <vt:lpwstr>http://www.offshoreregistrar.gov.au/</vt:lpwstr>
      </vt:variant>
      <vt:variant>
        <vt:lpwstr/>
      </vt:variant>
      <vt:variant>
        <vt:i4>4128817</vt:i4>
      </vt:variant>
      <vt:variant>
        <vt:i4>3</vt:i4>
      </vt:variant>
      <vt:variant>
        <vt:i4>0</vt:i4>
      </vt:variant>
      <vt:variant>
        <vt:i4>5</vt:i4>
      </vt:variant>
      <vt:variant>
        <vt:lpwstr>https://www.legislation.gov.au/F2022L01422/latest/</vt:lpwstr>
      </vt:variant>
      <vt:variant>
        <vt:lpwstr/>
      </vt:variant>
      <vt:variant>
        <vt:i4>1114185</vt:i4>
      </vt:variant>
      <vt:variant>
        <vt:i4>0</vt:i4>
      </vt:variant>
      <vt:variant>
        <vt:i4>0</vt:i4>
      </vt:variant>
      <vt:variant>
        <vt:i4>5</vt:i4>
      </vt:variant>
      <vt:variant>
        <vt:lpwstr>https://www.legislation.gov.au/C2021A00120/latest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2025-09-16T06:19:00Z</dcterms:created>
  <dcterms:modified xsi:type="dcterms:W3CDTF">2025-09-16T06:19:00Z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2025-09-16T02:07:43Z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194f09a2-bde2-4dbc-9ba7-bf553df3d686</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ies>
</file>